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813D" w14:textId="22C72952" w:rsidR="008E4FEE" w:rsidRDefault="003F45B4" w:rsidP="00D73AD1">
      <w:pPr>
        <w:pStyle w:val="SCT"/>
        <w:jc w:val="both"/>
      </w:pPr>
      <w:r>
        <w:rPr>
          <w:noProof/>
          <w:shd w:val="clear" w:color="auto" w:fill="E6E6E6"/>
        </w:rPr>
        <mc:AlternateContent>
          <mc:Choice Requires="wps">
            <w:drawing>
              <wp:anchor distT="0" distB="0" distL="114300" distR="114300" simplePos="0" relativeHeight="251658240" behindDoc="0" locked="0" layoutInCell="1" allowOverlap="1" wp14:anchorId="2BF0D19D" wp14:editId="3C6611E8">
                <wp:simplePos x="0" y="0"/>
                <wp:positionH relativeFrom="margin">
                  <wp:posOffset>-144780</wp:posOffset>
                </wp:positionH>
                <wp:positionV relativeFrom="paragraph">
                  <wp:posOffset>-746760</wp:posOffset>
                </wp:positionV>
                <wp:extent cx="6685280" cy="964565"/>
                <wp:effectExtent l="0" t="0" r="0" b="6985"/>
                <wp:wrapNone/>
                <wp:docPr id="2138497075" name="Rectangle 2138497075"/>
                <wp:cNvGraphicFramePr/>
                <a:graphic xmlns:a="http://schemas.openxmlformats.org/drawingml/2006/main">
                  <a:graphicData uri="http://schemas.microsoft.com/office/word/2010/wordprocessingShape">
                    <wps:wsp>
                      <wps:cNvSpPr/>
                      <wps:spPr>
                        <a:xfrm>
                          <a:off x="0" y="0"/>
                          <a:ext cx="6685280" cy="964565"/>
                        </a:xfrm>
                        <a:prstGeom prst="rect">
                          <a:avLst/>
                        </a:prstGeom>
                        <a:noFill/>
                        <a:ln w="6350">
                          <a:noFill/>
                        </a:ln>
                      </wps:spPr>
                      <wps:txbx>
                        <w:txbxContent>
                          <w:p w14:paraId="5B1E522F" w14:textId="3DFBDEF4" w:rsidR="003F45B4" w:rsidRPr="003F45B4" w:rsidRDefault="003F45B4" w:rsidP="00BB25CC">
                            <w:pPr>
                              <w:pStyle w:val="NOTE"/>
                              <w:rPr>
                                <w:lang w:val="fr-CA"/>
                              </w:rPr>
                            </w:pPr>
                            <w:r w:rsidRPr="003F45B4">
                              <w:rPr>
                                <w:lang w:val="fr-CA"/>
                              </w:rPr>
                              <w:t>NOTE AU SP</w:t>
                            </w:r>
                            <w:r w:rsidR="00FD1273">
                              <w:rPr>
                                <w:lang w:val="fr-CA"/>
                              </w:rPr>
                              <w:t>É</w:t>
                            </w:r>
                            <w:r w:rsidRPr="003F45B4">
                              <w:rPr>
                                <w:lang w:val="fr-CA"/>
                              </w:rPr>
                              <w:t xml:space="preserve">CIFICATEUR : L'objectif de ce guide de spécifications est d'aider le prescripteur à spécifier correctement les </w:t>
                            </w:r>
                            <w:r w:rsidR="001C0B57">
                              <w:rPr>
                                <w:lang w:val="fr-CA"/>
                              </w:rPr>
                              <w:t>revêtements</w:t>
                            </w:r>
                            <w:r w:rsidRPr="003F45B4">
                              <w:rPr>
                                <w:lang w:val="fr-CA"/>
                              </w:rPr>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543B535" w14:textId="77777777" w:rsidR="003F45B4" w:rsidRPr="003F45B4" w:rsidRDefault="003F45B4" w:rsidP="00303102">
                            <w:pPr>
                              <w:rPr>
                                <w:lang w:val="fr-CA"/>
                              </w:rPr>
                            </w:pPr>
                          </w:p>
                          <w:p w14:paraId="3C171389" w14:textId="018B8DD2" w:rsidR="00A549DA" w:rsidRPr="003F45B4" w:rsidRDefault="003F45B4" w:rsidP="00303102">
                            <w:pPr>
                              <w:rPr>
                                <w:lang w:val="fr-CA"/>
                              </w:rPr>
                            </w:pPr>
                            <w:r w:rsidRPr="003F45B4">
                              <w:rPr>
                                <w:lang w:val="fr-CA"/>
                              </w:rPr>
                              <w:t>Traduit avec DeepL.com (version gratuite)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BF0D19D" id="Rectangle 2138497075" o:spid="_x0000_s1026" style="position:absolute;left:0;text-align:left;margin-left:-11.4pt;margin-top:-58.8pt;width:526.4pt;height:75.9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" filled="f" stroked="f" strokeweight=".5pt">
                <v:textbox>
                  <w:txbxContent>
                    <w:p w14:paraId="5B1E522F" w14:textId="3DFBDEF4" w:rsidR="003F45B4" w:rsidRPr="003F45B4" w:rsidRDefault="003F45B4" w:rsidP="00BB25CC">
                      <w:pPr>
                        <w:pStyle w:val="NOTE"/>
                        <w:rPr>
                          <w:lang w:val="fr-CA"/>
                        </w:rPr>
                      </w:pPr>
                      <w:r w:rsidRPr="003F45B4">
                        <w:rPr>
                          <w:lang w:val="fr-CA"/>
                        </w:rPr>
                        <w:t>NOTE AU SP</w:t>
                      </w:r>
                      <w:r w:rsidR="00FD1273">
                        <w:rPr>
                          <w:lang w:val="fr-CA"/>
                        </w:rPr>
                        <w:t>É</w:t>
                      </w:r>
                      <w:r w:rsidRPr="003F45B4">
                        <w:rPr>
                          <w:lang w:val="fr-CA"/>
                        </w:rPr>
                        <w:t xml:space="preserve">CIFICATEUR : L'objectif de ce guide de spécifications est d'aider le prescripteur à spécifier correctement les </w:t>
                      </w:r>
                      <w:r w:rsidR="001C0B57">
                        <w:rPr>
                          <w:lang w:val="fr-CA"/>
                        </w:rPr>
                        <w:t>revêtements</w:t>
                      </w:r>
                      <w:r w:rsidRPr="003F45B4">
                        <w:rPr>
                          <w:lang w:val="fr-CA"/>
                        </w:rPr>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543B535" w14:textId="77777777" w:rsidR="003F45B4" w:rsidRPr="003F45B4" w:rsidRDefault="003F45B4" w:rsidP="00303102">
                      <w:pPr>
                        <w:rPr>
                          <w:lang w:val="fr-CA"/>
                        </w:rPr>
                      </w:pPr>
                    </w:p>
                    <w:p w14:paraId="3C171389" w14:textId="018B8DD2" w:rsidR="00A549DA" w:rsidRPr="003F45B4" w:rsidRDefault="003F45B4" w:rsidP="00303102">
                      <w:pPr>
                        <w:rPr>
                          <w:lang w:val="fr-CA"/>
                        </w:rPr>
                      </w:pPr>
                      <w:r w:rsidRPr="003F45B4">
                        <w:rPr>
                          <w:lang w:val="fr-CA"/>
                        </w:rPr>
                        <w:t>Traduit avec DeepL.com (version gratuite) </w:t>
                      </w:r>
                    </w:p>
                  </w:txbxContent>
                </v:textbox>
                <w10:wrap anchorx="margin"/>
              </v:rect>
            </w:pict>
          </mc:Fallback>
        </mc:AlternateContent>
      </w:r>
      <w:r w:rsidR="00D73AD1">
        <w:rPr>
          <w:noProof/>
        </w:rPr>
        <w:drawing>
          <wp:inline distT="0" distB="0" distL="0" distR="0" wp14:anchorId="3C2B0C35" wp14:editId="2C0725E6">
            <wp:extent cx="3535680" cy="891540"/>
            <wp:effectExtent l="0" t="0" r="7620" b="3810"/>
            <wp:docPr id="19663563"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5680" cy="891540"/>
                    </a:xfrm>
                    <a:prstGeom prst="rect">
                      <a:avLst/>
                    </a:prstGeom>
                  </pic:spPr>
                </pic:pic>
              </a:graphicData>
            </a:graphic>
          </wp:inline>
        </w:drawing>
      </w:r>
      <w:r w:rsidR="00D73AD1" w:rsidRPr="00D73AD1">
        <w:br/>
      </w:r>
    </w:p>
    <w:p w14:paraId="12ACD927" w14:textId="029E8B16" w:rsidR="000914F0" w:rsidRPr="00E006F3" w:rsidRDefault="43550DBF" w:rsidP="00330F83">
      <w:pPr>
        <w:pStyle w:val="SCT"/>
        <w:rPr>
          <w:lang w:val="fr-CA"/>
        </w:rPr>
      </w:pPr>
      <w:r w:rsidRPr="00E006F3">
        <w:rPr>
          <w:lang w:val="fr-CA"/>
        </w:rPr>
        <w:t>SECTION</w:t>
      </w:r>
      <w:r w:rsidR="00330F83" w:rsidRPr="00E006F3">
        <w:rPr>
          <w:lang w:val="fr-CA"/>
        </w:rPr>
        <w:t xml:space="preserve"> </w:t>
      </w:r>
      <w:r w:rsidRPr="00E006F3">
        <w:rPr>
          <w:rStyle w:val="NUM"/>
          <w:b/>
          <w:bCs/>
          <w:lang w:val="fr-CA"/>
        </w:rPr>
        <w:t>07 46 16</w:t>
      </w:r>
      <w:r w:rsidR="008E4FEE">
        <w:br/>
      </w:r>
      <w:r w:rsidR="009C72B7" w:rsidRPr="00E006F3">
        <w:rPr>
          <w:rStyle w:val="NAM"/>
          <w:b/>
          <w:bCs/>
          <w:lang w:val="fr-CA"/>
        </w:rPr>
        <w:t>REVÊTEMENT D’</w:t>
      </w:r>
      <w:r w:rsidR="38A32974" w:rsidRPr="00E006F3">
        <w:rPr>
          <w:rStyle w:val="NAM"/>
          <w:b/>
          <w:bCs/>
          <w:lang w:val="fr-CA"/>
        </w:rPr>
        <w:t>ALUMINUM</w:t>
      </w:r>
    </w:p>
    <w:p w14:paraId="0C13788D" w14:textId="72F9EF28" w:rsidR="005B1264" w:rsidRPr="00E006F3" w:rsidRDefault="2DE66ECB" w:rsidP="00F419FF">
      <w:pPr>
        <w:pStyle w:val="PRT"/>
        <w:rPr>
          <w:lang w:val="fr-CA"/>
        </w:rPr>
      </w:pPr>
      <w:r w:rsidRPr="00E006F3">
        <w:rPr>
          <w:lang w:val="fr-CA"/>
        </w:rPr>
        <w:t>G</w:t>
      </w:r>
      <w:r w:rsidR="009C72B7" w:rsidRPr="00E006F3">
        <w:rPr>
          <w:lang w:val="fr-CA"/>
        </w:rPr>
        <w:t>É</w:t>
      </w:r>
      <w:r w:rsidRPr="00E006F3">
        <w:rPr>
          <w:lang w:val="fr-CA"/>
        </w:rPr>
        <w:t>N</w:t>
      </w:r>
      <w:r w:rsidR="009C72B7" w:rsidRPr="00E006F3">
        <w:rPr>
          <w:lang w:val="fr-CA"/>
        </w:rPr>
        <w:t>É</w:t>
      </w:r>
      <w:r w:rsidRPr="00E006F3">
        <w:rPr>
          <w:lang w:val="fr-CA"/>
        </w:rPr>
        <w:t>RAL</w:t>
      </w:r>
    </w:p>
    <w:p w14:paraId="6204625B" w14:textId="2188DF4A" w:rsidR="000914F0" w:rsidRPr="00F77219" w:rsidRDefault="00E456A3" w:rsidP="00B409A6">
      <w:pPr>
        <w:pStyle w:val="ART"/>
        <w:rPr>
          <w:lang w:val="fr-CA"/>
        </w:rPr>
      </w:pPr>
      <w:r w:rsidRPr="00F77219">
        <w:rPr>
          <w:lang w:val="fr-CA"/>
        </w:rPr>
        <w:t>CONTENU</w:t>
      </w:r>
      <w:r w:rsidR="009C72B7" w:rsidRPr="00F77219">
        <w:rPr>
          <w:lang w:val="fr-CA"/>
        </w:rPr>
        <w:t xml:space="preserve"> DE LA SE</w:t>
      </w:r>
      <w:r w:rsidR="009C72B7" w:rsidRPr="00330F83">
        <w:rPr>
          <w:lang w:val="fr-CA"/>
        </w:rPr>
        <w:t>CTION</w:t>
      </w:r>
      <w:r w:rsidR="00F77219" w:rsidRPr="00330F83">
        <w:rPr>
          <w:lang w:val="fr-CA"/>
        </w:rPr>
        <w:t xml:space="preserve"> </w:t>
      </w:r>
      <w:r w:rsidR="00F77219" w:rsidRPr="00C7707F">
        <w:rPr>
          <w:rStyle w:val="normaltextrun"/>
          <w:b w:val="0"/>
          <w:bCs/>
          <w:color w:val="FF0000"/>
          <w:shd w:val="clear" w:color="auto" w:fill="FFFFFF"/>
          <w:lang w:val="fr-CA"/>
        </w:rPr>
        <w:t>[MODIFIER AU BESOIN]</w:t>
      </w:r>
      <w:r w:rsidR="00F77219" w:rsidRPr="00330F83">
        <w:rPr>
          <w:rStyle w:val="eop"/>
          <w:color w:val="FF4A4A"/>
          <w:shd w:val="clear" w:color="auto" w:fill="FFFFFF"/>
          <w:lang w:val="fr-CA"/>
        </w:rPr>
        <w:t> </w:t>
      </w:r>
    </w:p>
    <w:p w14:paraId="750209B8" w14:textId="7D5E2231" w:rsidR="003E3402" w:rsidRPr="0017570A" w:rsidRDefault="0017570A" w:rsidP="00330F83">
      <w:pPr>
        <w:pStyle w:val="PR1"/>
        <w:jc w:val="both"/>
        <w:rPr>
          <w:lang w:val="fr-CA"/>
        </w:rPr>
      </w:pPr>
      <w:r w:rsidRPr="0017570A">
        <w:rPr>
          <w:lang w:val="fr-CA"/>
        </w:rPr>
        <w:t xml:space="preserve">Revêtement en aluminium imprimé </w:t>
      </w:r>
      <w:r w:rsidR="00B07636">
        <w:rPr>
          <w:lang w:val="fr-CA"/>
        </w:rPr>
        <w:t>numérique</w:t>
      </w:r>
      <w:r>
        <w:rPr>
          <w:lang w:val="fr-CA"/>
        </w:rPr>
        <w:t>ment</w:t>
      </w:r>
      <w:r w:rsidRPr="0017570A">
        <w:rPr>
          <w:lang w:val="fr-CA"/>
        </w:rPr>
        <w:t xml:space="preserve"> pour applications extérieures et intérieures, horizontales et verticales, avec couche d'apprêt, finition imprimée numériquement et couche de protection UV.</w:t>
      </w:r>
    </w:p>
    <w:p w14:paraId="3625F782" w14:textId="111420F1" w:rsidR="00385B5E" w:rsidRPr="000D1AF1" w:rsidRDefault="00B83F57" w:rsidP="00330F83">
      <w:pPr>
        <w:pStyle w:val="PR1"/>
        <w:jc w:val="both"/>
        <w:rPr>
          <w:lang w:val="fr-CA"/>
        </w:rPr>
      </w:pPr>
      <w:r>
        <w:rPr>
          <w:lang w:val="fr-CA"/>
        </w:rPr>
        <w:t>P</w:t>
      </w:r>
      <w:r w:rsidR="000D1AF1" w:rsidRPr="000D1AF1">
        <w:rPr>
          <w:lang w:val="fr-CA"/>
        </w:rPr>
        <w:t xml:space="preserve">roduits accessoires en aluminium imprimé </w:t>
      </w:r>
      <w:r w:rsidR="00B07636">
        <w:rPr>
          <w:lang w:val="fr-CA"/>
        </w:rPr>
        <w:t>numérique</w:t>
      </w:r>
      <w:r w:rsidR="000D1AF1">
        <w:rPr>
          <w:lang w:val="fr-CA"/>
        </w:rPr>
        <w:t xml:space="preserve">ment </w:t>
      </w:r>
      <w:r w:rsidR="000D1AF1" w:rsidRPr="000D1AF1">
        <w:rPr>
          <w:lang w:val="fr-CA"/>
        </w:rPr>
        <w:t>incluant:</w:t>
      </w:r>
    </w:p>
    <w:p w14:paraId="6994F71D" w14:textId="27D6084B" w:rsidR="00385B5E" w:rsidRPr="00742563" w:rsidRDefault="43550DBF" w:rsidP="00330F83">
      <w:pPr>
        <w:pStyle w:val="PR2"/>
        <w:jc w:val="both"/>
        <w:rPr>
          <w:color w:val="FF0000"/>
        </w:rPr>
      </w:pPr>
      <w:r w:rsidRPr="00742563">
        <w:rPr>
          <w:color w:val="FF0000"/>
        </w:rPr>
        <w:t>[</w:t>
      </w:r>
      <w:r w:rsidR="00146039" w:rsidRPr="00742563">
        <w:rPr>
          <w:color w:val="FF0000"/>
        </w:rPr>
        <w:t xml:space="preserve">Bande de </w:t>
      </w:r>
      <w:proofErr w:type="spellStart"/>
      <w:r w:rsidR="00146039" w:rsidRPr="00742563">
        <w:rPr>
          <w:color w:val="FF0000"/>
        </w:rPr>
        <w:t>départ</w:t>
      </w:r>
      <w:proofErr w:type="spellEnd"/>
      <w:r w:rsidRPr="00742563">
        <w:rPr>
          <w:color w:val="FF0000"/>
        </w:rPr>
        <w:t>]</w:t>
      </w:r>
    </w:p>
    <w:p w14:paraId="12D8F8EB" w14:textId="211AC467" w:rsidR="00385B5E" w:rsidRPr="00742563" w:rsidRDefault="43550DBF" w:rsidP="00330F83">
      <w:pPr>
        <w:pStyle w:val="PR2"/>
        <w:jc w:val="both"/>
        <w:rPr>
          <w:color w:val="FF0000"/>
          <w:lang w:val="fr-CA"/>
        </w:rPr>
      </w:pPr>
      <w:r w:rsidRPr="00742563">
        <w:rPr>
          <w:color w:val="FF0000"/>
          <w:lang w:val="fr-CA"/>
        </w:rPr>
        <w:t>[</w:t>
      </w:r>
      <w:r w:rsidR="00146039" w:rsidRPr="00742563">
        <w:rPr>
          <w:color w:val="FF0000"/>
          <w:lang w:val="fr-CA"/>
        </w:rPr>
        <w:t>Coins et moulures en deux pièces</w:t>
      </w:r>
      <w:r w:rsidRPr="00742563">
        <w:rPr>
          <w:color w:val="FF0000"/>
          <w:lang w:val="fr-CA"/>
        </w:rPr>
        <w:t>]</w:t>
      </w:r>
    </w:p>
    <w:p w14:paraId="28D1F9A2" w14:textId="4FAE9C8A" w:rsidR="00385B5E" w:rsidRPr="00742563" w:rsidRDefault="43550DBF" w:rsidP="00330F83">
      <w:pPr>
        <w:pStyle w:val="PR2"/>
        <w:jc w:val="both"/>
        <w:rPr>
          <w:color w:val="FF0000"/>
        </w:rPr>
      </w:pPr>
      <w:r w:rsidRPr="00742563">
        <w:rPr>
          <w:color w:val="FF0000"/>
        </w:rPr>
        <w:t>[</w:t>
      </w:r>
      <w:r w:rsidR="006472F7" w:rsidRPr="00742563">
        <w:rPr>
          <w:color w:val="FF0000"/>
        </w:rPr>
        <w:t xml:space="preserve">Planches de </w:t>
      </w:r>
      <w:proofErr w:type="spellStart"/>
      <w:r w:rsidR="006472F7" w:rsidRPr="00742563">
        <w:rPr>
          <w:color w:val="FF0000"/>
        </w:rPr>
        <w:t>soffite</w:t>
      </w:r>
      <w:proofErr w:type="spellEnd"/>
      <w:r w:rsidR="006472F7" w:rsidRPr="00742563">
        <w:rPr>
          <w:color w:val="FF0000"/>
        </w:rPr>
        <w:t xml:space="preserve"> </w:t>
      </w:r>
      <w:proofErr w:type="spellStart"/>
      <w:r w:rsidR="006472F7" w:rsidRPr="00742563">
        <w:rPr>
          <w:color w:val="FF0000"/>
        </w:rPr>
        <w:t>ventilées</w:t>
      </w:r>
      <w:proofErr w:type="spellEnd"/>
      <w:r w:rsidRPr="00742563">
        <w:rPr>
          <w:color w:val="FF0000"/>
        </w:rPr>
        <w:t>]</w:t>
      </w:r>
    </w:p>
    <w:p w14:paraId="3D61D307" w14:textId="047FA9F1" w:rsidR="4CE32A7C" w:rsidRPr="0071679E" w:rsidRDefault="006472F7" w:rsidP="00B409A6">
      <w:pPr>
        <w:pStyle w:val="ART"/>
      </w:pPr>
      <w:r>
        <w:t>SECTION CONNEXES</w:t>
      </w:r>
      <w:r w:rsidR="1178AD0A" w:rsidRPr="0071679E">
        <w:t xml:space="preserve"> </w:t>
      </w:r>
    </w:p>
    <w:p w14:paraId="59EC339C" w14:textId="62C4DEB9" w:rsidR="1178AD0A" w:rsidRPr="00F667AC" w:rsidRDefault="1178AD0A" w:rsidP="00330F83">
      <w:pPr>
        <w:pStyle w:val="PR1"/>
        <w:jc w:val="both"/>
        <w:rPr>
          <w:lang w:val="fr-CA"/>
        </w:rPr>
      </w:pPr>
      <w:r w:rsidRPr="00F667AC">
        <w:rPr>
          <w:lang w:val="fr-CA"/>
        </w:rPr>
        <w:t>Section 01 74 21</w:t>
      </w:r>
      <w:r w:rsidR="00B35D2C" w:rsidRPr="00F667AC">
        <w:rPr>
          <w:lang w:val="fr-CA"/>
        </w:rPr>
        <w:t xml:space="preserve"> </w:t>
      </w:r>
      <w:r w:rsidRPr="00F667AC">
        <w:rPr>
          <w:lang w:val="fr-CA"/>
        </w:rPr>
        <w:t xml:space="preserve">- </w:t>
      </w:r>
      <w:r w:rsidR="00F667AC" w:rsidRPr="00F667AC">
        <w:rPr>
          <w:lang w:val="fr-CA"/>
        </w:rPr>
        <w:t>Gestion et élimination des déchets de construction/démolition</w:t>
      </w:r>
      <w:r w:rsidRPr="00F667AC">
        <w:rPr>
          <w:lang w:val="fr-CA"/>
        </w:rPr>
        <w:t xml:space="preserve"> </w:t>
      </w:r>
    </w:p>
    <w:p w14:paraId="2857D9B0" w14:textId="1CBC1E63" w:rsidR="1178AD0A" w:rsidRPr="0071679E" w:rsidRDefault="76FE9CC9" w:rsidP="00330F83">
      <w:pPr>
        <w:pStyle w:val="PR1"/>
        <w:jc w:val="both"/>
      </w:pPr>
      <w:r>
        <w:t>Section 05 41 00</w:t>
      </w:r>
      <w:r w:rsidR="2AF6ACFF">
        <w:t xml:space="preserve"> </w:t>
      </w:r>
      <w:r>
        <w:t xml:space="preserve">- </w:t>
      </w:r>
      <w:proofErr w:type="spellStart"/>
      <w:r w:rsidR="00F667AC">
        <w:t>Charpente</w:t>
      </w:r>
      <w:proofErr w:type="spellEnd"/>
      <w:r w:rsidR="00F667AC">
        <w:t xml:space="preserve"> </w:t>
      </w:r>
      <w:proofErr w:type="spellStart"/>
      <w:r w:rsidR="00F667AC">
        <w:t>métallique</w:t>
      </w:r>
      <w:proofErr w:type="spellEnd"/>
      <w:r w:rsidR="00F667AC">
        <w:t xml:space="preserve"> </w:t>
      </w:r>
      <w:proofErr w:type="spellStart"/>
      <w:r w:rsidR="00F667AC">
        <w:t>structurale</w:t>
      </w:r>
      <w:proofErr w:type="spellEnd"/>
      <w:r>
        <w:t xml:space="preserve"> </w:t>
      </w:r>
    </w:p>
    <w:p w14:paraId="78B96AA3" w14:textId="0FFD9040" w:rsidR="1178AD0A" w:rsidRPr="0071679E" w:rsidRDefault="76FE9CC9" w:rsidP="00330F83">
      <w:pPr>
        <w:pStyle w:val="PR1"/>
        <w:jc w:val="both"/>
      </w:pPr>
      <w:r>
        <w:t>Section 06 10 00</w:t>
      </w:r>
      <w:r w:rsidR="2AF6ACFF">
        <w:t xml:space="preserve"> </w:t>
      </w:r>
      <w:r>
        <w:t xml:space="preserve">- </w:t>
      </w:r>
      <w:proofErr w:type="spellStart"/>
      <w:r w:rsidR="00F667AC">
        <w:t>Charpenterie</w:t>
      </w:r>
      <w:proofErr w:type="spellEnd"/>
      <w:r w:rsidR="00F667AC">
        <w:t xml:space="preserve"> brute</w:t>
      </w:r>
    </w:p>
    <w:p w14:paraId="608D8ADC" w14:textId="096AF82B" w:rsidR="1178AD0A" w:rsidRPr="0071679E" w:rsidRDefault="76FE9CC9" w:rsidP="00330F83">
      <w:pPr>
        <w:pStyle w:val="PR1"/>
        <w:jc w:val="both"/>
      </w:pPr>
      <w:r>
        <w:t>Section 06 16 00</w:t>
      </w:r>
      <w:r w:rsidR="2AF6ACFF">
        <w:t xml:space="preserve"> </w:t>
      </w:r>
      <w:r>
        <w:t xml:space="preserve">- </w:t>
      </w:r>
      <w:proofErr w:type="spellStart"/>
      <w:r w:rsidR="00A731CA">
        <w:t>Contreplaqué</w:t>
      </w:r>
      <w:proofErr w:type="spellEnd"/>
      <w:r>
        <w:t xml:space="preserve"> </w:t>
      </w:r>
    </w:p>
    <w:p w14:paraId="1885D2F6" w14:textId="3AB307EC" w:rsidR="1178AD0A" w:rsidRPr="0071679E" w:rsidRDefault="76FE9CC9" w:rsidP="00330F83">
      <w:pPr>
        <w:pStyle w:val="PR1"/>
        <w:jc w:val="both"/>
      </w:pPr>
      <w:r>
        <w:t>Section 07 20 00</w:t>
      </w:r>
      <w:r w:rsidR="2AF6ACFF">
        <w:t xml:space="preserve"> </w:t>
      </w:r>
      <w:r>
        <w:t xml:space="preserve">- </w:t>
      </w:r>
      <w:r w:rsidR="00A731CA">
        <w:t xml:space="preserve">Protection </w:t>
      </w:r>
      <w:proofErr w:type="spellStart"/>
      <w:r w:rsidR="00A731CA">
        <w:t>thermique</w:t>
      </w:r>
      <w:proofErr w:type="spellEnd"/>
      <w:r>
        <w:t xml:space="preserve"> </w:t>
      </w:r>
    </w:p>
    <w:p w14:paraId="09CC0674" w14:textId="0B466BD9" w:rsidR="1178AD0A" w:rsidRPr="0071679E" w:rsidRDefault="76FE9CC9" w:rsidP="00330F83">
      <w:pPr>
        <w:pStyle w:val="PR1"/>
        <w:jc w:val="both"/>
      </w:pPr>
      <w:r>
        <w:t>Section 07 25 00</w:t>
      </w:r>
      <w:r w:rsidR="2AF6ACFF">
        <w:t xml:space="preserve"> </w:t>
      </w:r>
      <w:r>
        <w:t xml:space="preserve">- </w:t>
      </w:r>
      <w:proofErr w:type="spellStart"/>
      <w:r w:rsidR="00A731CA">
        <w:t>Barrières</w:t>
      </w:r>
      <w:proofErr w:type="spellEnd"/>
      <w:r w:rsidR="00A731CA">
        <w:t xml:space="preserve"> </w:t>
      </w:r>
      <w:proofErr w:type="spellStart"/>
      <w:r w:rsidR="00A731CA">
        <w:t>d'étanchéité</w:t>
      </w:r>
      <w:proofErr w:type="spellEnd"/>
    </w:p>
    <w:p w14:paraId="5D51ECCD" w14:textId="6DE76236" w:rsidR="1178AD0A" w:rsidRPr="00A731CA" w:rsidRDefault="76FE9CC9" w:rsidP="00330F83">
      <w:pPr>
        <w:pStyle w:val="PR1"/>
        <w:jc w:val="both"/>
        <w:rPr>
          <w:lang w:val="fr-CA"/>
        </w:rPr>
      </w:pPr>
      <w:r w:rsidRPr="00A731CA">
        <w:rPr>
          <w:lang w:val="fr-CA"/>
        </w:rPr>
        <w:t>Section 07 60 00</w:t>
      </w:r>
      <w:r w:rsidR="2AF6ACFF" w:rsidRPr="00A731CA">
        <w:rPr>
          <w:lang w:val="fr-CA"/>
        </w:rPr>
        <w:t xml:space="preserve"> </w:t>
      </w:r>
      <w:r w:rsidRPr="00A731CA">
        <w:rPr>
          <w:lang w:val="fr-CA"/>
        </w:rPr>
        <w:t xml:space="preserve">- </w:t>
      </w:r>
      <w:r w:rsidR="00A731CA" w:rsidRPr="00A731CA">
        <w:rPr>
          <w:lang w:val="fr-CA"/>
        </w:rPr>
        <w:t>Solin et tôle de revêtement</w:t>
      </w:r>
    </w:p>
    <w:p w14:paraId="11598D10" w14:textId="7FB676E0" w:rsidR="00B04077" w:rsidRPr="0071679E" w:rsidRDefault="11216F2A" w:rsidP="00330F83">
      <w:pPr>
        <w:pStyle w:val="PR1"/>
        <w:jc w:val="both"/>
      </w:pPr>
      <w:r>
        <w:t xml:space="preserve">Section 07 92 11- </w:t>
      </w:r>
      <w:r w:rsidR="00C72B5B">
        <w:t xml:space="preserve">Joints </w:t>
      </w:r>
      <w:proofErr w:type="spellStart"/>
      <w:r w:rsidR="00C72B5B">
        <w:t>d'étanchéité</w:t>
      </w:r>
      <w:proofErr w:type="spellEnd"/>
    </w:p>
    <w:p w14:paraId="08BD45F0" w14:textId="2BE7B89F" w:rsidR="0B880FAE" w:rsidRPr="00C72B5B" w:rsidRDefault="0B880FAE" w:rsidP="00B409A6">
      <w:pPr>
        <w:pStyle w:val="ART"/>
        <w:rPr>
          <w:lang w:val="fr-CA"/>
        </w:rPr>
      </w:pPr>
      <w:r w:rsidRPr="00C72B5B">
        <w:rPr>
          <w:lang w:val="fr-CA"/>
        </w:rPr>
        <w:t>R</w:t>
      </w:r>
      <w:r w:rsidR="008552FF">
        <w:rPr>
          <w:lang w:val="fr-CA"/>
        </w:rPr>
        <w:t>É</w:t>
      </w:r>
      <w:r w:rsidRPr="00C72B5B">
        <w:rPr>
          <w:lang w:val="fr-CA"/>
        </w:rPr>
        <w:t>F</w:t>
      </w:r>
      <w:r w:rsidR="008552FF">
        <w:rPr>
          <w:lang w:val="fr-CA"/>
        </w:rPr>
        <w:t>É</w:t>
      </w:r>
      <w:r w:rsidRPr="00C72B5B">
        <w:rPr>
          <w:lang w:val="fr-CA"/>
        </w:rPr>
        <w:t>RENCES</w:t>
      </w:r>
    </w:p>
    <w:p w14:paraId="6B87D938" w14:textId="110FD294" w:rsidR="0B880FAE" w:rsidRPr="0071679E" w:rsidRDefault="0B880FAE" w:rsidP="00330F83">
      <w:pPr>
        <w:pStyle w:val="PR1"/>
        <w:jc w:val="both"/>
      </w:pPr>
      <w:r w:rsidRPr="0071679E">
        <w:t>American Society for Testing and Materials (ASTM)</w:t>
      </w:r>
    </w:p>
    <w:p w14:paraId="740A4B4F" w14:textId="71F09A06" w:rsidR="0B880FAE" w:rsidRPr="006C588C" w:rsidRDefault="00B04077" w:rsidP="00330F83">
      <w:pPr>
        <w:pStyle w:val="PR2"/>
        <w:jc w:val="both"/>
        <w:rPr>
          <w:lang w:val="fr-CA"/>
        </w:rPr>
      </w:pPr>
      <w:r w:rsidRPr="006C588C">
        <w:rPr>
          <w:lang w:val="fr-CA"/>
        </w:rPr>
        <w:t xml:space="preserve">ASTM </w:t>
      </w:r>
      <w:r w:rsidR="0B880FAE" w:rsidRPr="006C588C">
        <w:rPr>
          <w:lang w:val="fr-CA"/>
        </w:rPr>
        <w:t>E84</w:t>
      </w:r>
      <w:r w:rsidR="612A2122" w:rsidRPr="006C588C">
        <w:rPr>
          <w:lang w:val="fr-CA"/>
        </w:rPr>
        <w:t xml:space="preserve"> – </w:t>
      </w:r>
      <w:r w:rsidR="006C588C" w:rsidRPr="006C588C">
        <w:rPr>
          <w:lang w:val="fr-CA"/>
        </w:rPr>
        <w:t>Méthode de test standard pour les caractéristiques de combustion des matériaux de construction</w:t>
      </w:r>
      <w:r w:rsidR="0B880FAE" w:rsidRPr="006C588C">
        <w:rPr>
          <w:lang w:val="fr-CA"/>
        </w:rPr>
        <w:t>.</w:t>
      </w:r>
    </w:p>
    <w:p w14:paraId="2410A78A" w14:textId="6DEB1DB4" w:rsidR="026B43AD" w:rsidRPr="006C588C" w:rsidRDefault="00B04077" w:rsidP="00330F83">
      <w:pPr>
        <w:pStyle w:val="PR2"/>
        <w:jc w:val="both"/>
        <w:rPr>
          <w:lang w:val="fr-CA"/>
        </w:rPr>
      </w:pPr>
      <w:r w:rsidRPr="006C588C">
        <w:rPr>
          <w:lang w:val="fr-CA"/>
        </w:rPr>
        <w:t xml:space="preserve">ASTM </w:t>
      </w:r>
      <w:r w:rsidR="026B43AD" w:rsidRPr="006C588C">
        <w:rPr>
          <w:lang w:val="fr-CA"/>
        </w:rPr>
        <w:t xml:space="preserve">E1592 – </w:t>
      </w:r>
      <w:r w:rsidR="006C588C" w:rsidRPr="006C588C">
        <w:rPr>
          <w:lang w:val="fr-CA"/>
        </w:rPr>
        <w:t xml:space="preserve">Méthode de test standard pour la performance structurelle des systèmes de toiture et de </w:t>
      </w:r>
      <w:r w:rsidR="00851109">
        <w:rPr>
          <w:lang w:val="fr-CA"/>
        </w:rPr>
        <w:t>revêtement</w:t>
      </w:r>
      <w:r w:rsidR="006C588C" w:rsidRPr="006C588C">
        <w:rPr>
          <w:lang w:val="fr-CA"/>
        </w:rPr>
        <w:t xml:space="preserve"> en tôle métallique sous différence de pression d'air statique uniforme</w:t>
      </w:r>
      <w:r w:rsidRPr="006C588C">
        <w:rPr>
          <w:lang w:val="fr-CA"/>
        </w:rPr>
        <w:t>.</w:t>
      </w:r>
    </w:p>
    <w:p w14:paraId="39CBD432" w14:textId="3633B79B" w:rsidR="39698F63" w:rsidRPr="007A202A" w:rsidRDefault="00B04077" w:rsidP="00330F83">
      <w:pPr>
        <w:pStyle w:val="PR2"/>
        <w:jc w:val="both"/>
        <w:rPr>
          <w:lang w:val="fr-CA"/>
        </w:rPr>
      </w:pPr>
      <w:r w:rsidRPr="007A202A">
        <w:rPr>
          <w:lang w:val="fr-CA"/>
        </w:rPr>
        <w:t xml:space="preserve">ASTM </w:t>
      </w:r>
      <w:r w:rsidR="39698F63" w:rsidRPr="007A202A">
        <w:rPr>
          <w:lang w:val="fr-CA"/>
        </w:rPr>
        <w:t>E330</w:t>
      </w:r>
      <w:r w:rsidR="47438E19" w:rsidRPr="57AD6E61">
        <w:rPr>
          <w:lang w:val="fr-CA"/>
        </w:rPr>
        <w:t>/E330M</w:t>
      </w:r>
      <w:r w:rsidR="39698F63" w:rsidRPr="007A202A">
        <w:rPr>
          <w:lang w:val="fr-CA"/>
        </w:rPr>
        <w:t xml:space="preserve"> – </w:t>
      </w:r>
      <w:r w:rsidR="007A202A" w:rsidRPr="007A202A">
        <w:rPr>
          <w:lang w:val="fr-CA"/>
        </w:rPr>
        <w:t>Méthode de test standard pour la performance structurelle des fenêtres extérieures, portes, puits de lumière et murs-rideaux sous différence de pression d'air statique uniforme.</w:t>
      </w:r>
    </w:p>
    <w:p w14:paraId="42385326" w14:textId="786A6834" w:rsidR="407C93BB" w:rsidRPr="007A202A" w:rsidRDefault="00B04077" w:rsidP="00330F83">
      <w:pPr>
        <w:pStyle w:val="PR2"/>
        <w:jc w:val="both"/>
        <w:rPr>
          <w:lang w:val="fr-CA"/>
        </w:rPr>
      </w:pPr>
      <w:r w:rsidRPr="007A202A">
        <w:rPr>
          <w:lang w:val="fr-CA"/>
        </w:rPr>
        <w:lastRenderedPageBreak/>
        <w:t xml:space="preserve">ASTM </w:t>
      </w:r>
      <w:r w:rsidR="407C93BB" w:rsidRPr="007A202A">
        <w:rPr>
          <w:lang w:val="fr-CA"/>
        </w:rPr>
        <w:t xml:space="preserve">D6578 – </w:t>
      </w:r>
      <w:r w:rsidR="007A202A" w:rsidRPr="007A202A">
        <w:rPr>
          <w:lang w:val="fr-CA"/>
        </w:rPr>
        <w:t>Détermination de la résistance aux graffitis</w:t>
      </w:r>
      <w:r w:rsidRPr="007A202A">
        <w:rPr>
          <w:lang w:val="fr-CA"/>
        </w:rPr>
        <w:t>.</w:t>
      </w:r>
    </w:p>
    <w:p w14:paraId="4DD94C8F" w14:textId="1E88DF24" w:rsidR="407C93BB" w:rsidRPr="00D64AE7" w:rsidRDefault="00B04077" w:rsidP="00330F83">
      <w:pPr>
        <w:pStyle w:val="PR2"/>
        <w:jc w:val="both"/>
        <w:rPr>
          <w:lang w:val="fr-CA"/>
        </w:rPr>
      </w:pPr>
      <w:r w:rsidRPr="00D64AE7">
        <w:rPr>
          <w:lang w:val="fr-CA"/>
        </w:rPr>
        <w:t xml:space="preserve">ASTM </w:t>
      </w:r>
      <w:r w:rsidR="407C93BB" w:rsidRPr="00D64AE7">
        <w:rPr>
          <w:lang w:val="fr-CA"/>
        </w:rPr>
        <w:t xml:space="preserve">D3359-B – </w:t>
      </w:r>
      <w:r w:rsidR="007A202A" w:rsidRPr="00D64AE7">
        <w:rPr>
          <w:lang w:val="fr-CA"/>
        </w:rPr>
        <w:t>Mesure de l'adhérence par test de ruban adhésif</w:t>
      </w:r>
      <w:r w:rsidRPr="00D64AE7">
        <w:rPr>
          <w:lang w:val="fr-CA"/>
        </w:rPr>
        <w:t>.</w:t>
      </w:r>
    </w:p>
    <w:p w14:paraId="085E005D" w14:textId="4DD046BB" w:rsidR="375FC7BA" w:rsidRPr="00D64AE7" w:rsidRDefault="00B04077" w:rsidP="00330F83">
      <w:pPr>
        <w:pStyle w:val="PR2"/>
        <w:jc w:val="both"/>
        <w:rPr>
          <w:lang w:val="fr-CA"/>
        </w:rPr>
      </w:pPr>
      <w:r w:rsidRPr="00D64AE7">
        <w:rPr>
          <w:lang w:val="fr-CA"/>
        </w:rPr>
        <w:t xml:space="preserve">ASTM </w:t>
      </w:r>
      <w:r w:rsidR="375FC7BA" w:rsidRPr="00D64AE7">
        <w:rPr>
          <w:lang w:val="fr-CA"/>
        </w:rPr>
        <w:t xml:space="preserve">G155 – </w:t>
      </w:r>
      <w:r w:rsidR="00D64AE7" w:rsidRPr="00D64AE7">
        <w:rPr>
          <w:lang w:val="fr-CA"/>
        </w:rPr>
        <w:t>Utilisation de l'appareil à arc de xénon pour l'exposition des matériaux non métalliques</w:t>
      </w:r>
      <w:r w:rsidRPr="00D64AE7">
        <w:rPr>
          <w:lang w:val="fr-CA"/>
        </w:rPr>
        <w:t>.</w:t>
      </w:r>
    </w:p>
    <w:p w14:paraId="53614C4F" w14:textId="731F7B69" w:rsidR="375FC7BA" w:rsidRPr="00D64AE7" w:rsidRDefault="00B04077" w:rsidP="00330F83">
      <w:pPr>
        <w:pStyle w:val="PR2"/>
        <w:jc w:val="both"/>
        <w:rPr>
          <w:lang w:val="fr-CA"/>
        </w:rPr>
      </w:pPr>
      <w:r w:rsidRPr="00D64AE7">
        <w:rPr>
          <w:lang w:val="fr-CA"/>
        </w:rPr>
        <w:t xml:space="preserve">ASTM </w:t>
      </w:r>
      <w:r w:rsidR="375FC7BA" w:rsidRPr="00D64AE7">
        <w:rPr>
          <w:lang w:val="fr-CA"/>
        </w:rPr>
        <w:t xml:space="preserve">B117 – </w:t>
      </w:r>
      <w:r w:rsidR="00D64AE7" w:rsidRPr="00D64AE7">
        <w:rPr>
          <w:lang w:val="fr-CA"/>
        </w:rPr>
        <w:t>Pratique standard pour l'utilisation de l'appareil de pulvérisation saline (brouillard)</w:t>
      </w:r>
      <w:r w:rsidR="375FC7BA" w:rsidRPr="00D64AE7">
        <w:rPr>
          <w:lang w:val="fr-CA"/>
        </w:rPr>
        <w:t>.</w:t>
      </w:r>
    </w:p>
    <w:p w14:paraId="3FEA0C79" w14:textId="25448758" w:rsidR="375FC7BA" w:rsidRPr="0071679E" w:rsidRDefault="375FC7BA" w:rsidP="00330F83">
      <w:pPr>
        <w:pStyle w:val="PR1"/>
        <w:jc w:val="both"/>
      </w:pPr>
      <w:commentRangeStart w:id="0"/>
      <w:r w:rsidRPr="0071679E">
        <w:t>Testing Application Standard (TAS)</w:t>
      </w:r>
      <w:commentRangeEnd w:id="0"/>
      <w:r>
        <w:rPr>
          <w:rStyle w:val="Marquedecommentaire"/>
        </w:rPr>
        <w:commentReference w:id="0"/>
      </w:r>
    </w:p>
    <w:p w14:paraId="452B48DB" w14:textId="086409EB" w:rsidR="375FC7BA" w:rsidRPr="00602E7F" w:rsidRDefault="00B04077" w:rsidP="00330F83">
      <w:pPr>
        <w:pStyle w:val="PR2"/>
        <w:jc w:val="both"/>
        <w:rPr>
          <w:lang w:val="fr-CA"/>
        </w:rPr>
      </w:pPr>
      <w:r w:rsidRPr="00602E7F">
        <w:rPr>
          <w:lang w:val="fr-CA"/>
        </w:rPr>
        <w:t xml:space="preserve">TAS </w:t>
      </w:r>
      <w:r w:rsidR="375FC7BA" w:rsidRPr="00602E7F">
        <w:rPr>
          <w:lang w:val="fr-CA"/>
        </w:rPr>
        <w:t xml:space="preserve">202 – </w:t>
      </w:r>
      <w:r w:rsidR="00602E7F" w:rsidRPr="00602E7F">
        <w:rPr>
          <w:lang w:val="fr-CA"/>
        </w:rPr>
        <w:t>Critères pour le test des composant</w:t>
      </w:r>
      <w:r w:rsidR="00000AD3">
        <w:rPr>
          <w:lang w:val="fr-CA"/>
        </w:rPr>
        <w:t>e</w:t>
      </w:r>
      <w:r w:rsidR="00602E7F" w:rsidRPr="00602E7F">
        <w:rPr>
          <w:lang w:val="fr-CA"/>
        </w:rPr>
        <w:t>s d'enveloppe de bâtiment résistant</w:t>
      </w:r>
      <w:r w:rsidR="00A519CA">
        <w:rPr>
          <w:lang w:val="fr-CA"/>
        </w:rPr>
        <w:t>e</w:t>
      </w:r>
      <w:r w:rsidR="00602E7F" w:rsidRPr="00602E7F">
        <w:rPr>
          <w:lang w:val="fr-CA"/>
        </w:rPr>
        <w:t>s et non résistant</w:t>
      </w:r>
      <w:r w:rsidR="00A519CA">
        <w:rPr>
          <w:lang w:val="fr-CA"/>
        </w:rPr>
        <w:t>e</w:t>
      </w:r>
      <w:r w:rsidR="00602E7F" w:rsidRPr="00602E7F">
        <w:rPr>
          <w:lang w:val="fr-CA"/>
        </w:rPr>
        <w:t>s aux impacts utilisant une pression d'air statique uniforme</w:t>
      </w:r>
      <w:r w:rsidRPr="00602E7F">
        <w:rPr>
          <w:lang w:val="fr-CA"/>
        </w:rPr>
        <w:t>.</w:t>
      </w:r>
    </w:p>
    <w:p w14:paraId="580BBB8D" w14:textId="73AD8D45" w:rsidR="004051E5" w:rsidRPr="00F20D6F" w:rsidRDefault="00B04077" w:rsidP="00330F83">
      <w:pPr>
        <w:pStyle w:val="PR2"/>
        <w:jc w:val="both"/>
        <w:rPr>
          <w:lang w:val="fr-CA"/>
        </w:rPr>
      </w:pPr>
      <w:r w:rsidRPr="00F20D6F">
        <w:rPr>
          <w:lang w:val="fr-CA"/>
        </w:rPr>
        <w:t xml:space="preserve">TAS </w:t>
      </w:r>
      <w:r w:rsidR="375FC7BA" w:rsidRPr="00F20D6F">
        <w:rPr>
          <w:lang w:val="fr-CA"/>
        </w:rPr>
        <w:t xml:space="preserve">203 – </w:t>
      </w:r>
      <w:r w:rsidR="00602E7F" w:rsidRPr="00F20D6F">
        <w:rPr>
          <w:lang w:val="fr-CA"/>
        </w:rPr>
        <w:t>Critères pour le test des produits soumis à une pression de vent cyclique</w:t>
      </w:r>
      <w:r w:rsidRPr="00F20D6F">
        <w:rPr>
          <w:lang w:val="fr-CA"/>
        </w:rPr>
        <w:t>.</w:t>
      </w:r>
    </w:p>
    <w:p w14:paraId="1A31152C" w14:textId="039A7874" w:rsidR="5D114044" w:rsidRPr="0071679E" w:rsidRDefault="5D114044" w:rsidP="00330F83">
      <w:pPr>
        <w:pStyle w:val="PR1"/>
        <w:jc w:val="both"/>
      </w:pPr>
      <w:r>
        <w:t>American Architectural Manufacturers Association (AAMA) (FGIA)</w:t>
      </w:r>
    </w:p>
    <w:p w14:paraId="11907C14" w14:textId="4E1DD275" w:rsidR="00F20D6F" w:rsidRPr="001D0792" w:rsidRDefault="00F20D6F" w:rsidP="00330F83">
      <w:pPr>
        <w:pStyle w:val="PR2"/>
        <w:jc w:val="both"/>
        <w:rPr>
          <w:lang w:val="fr-CA"/>
        </w:rPr>
      </w:pPr>
      <w:r w:rsidRPr="001D0792">
        <w:rPr>
          <w:lang w:val="fr-CA"/>
        </w:rPr>
        <w:t>AAMA 260</w:t>
      </w:r>
      <w:r w:rsidR="001D0792">
        <w:rPr>
          <w:lang w:val="fr-CA"/>
        </w:rPr>
        <w:t>4</w:t>
      </w:r>
      <w:r w:rsidRPr="001D0792">
        <w:rPr>
          <w:lang w:val="fr-CA"/>
        </w:rPr>
        <w:t xml:space="preserve"> –</w:t>
      </w:r>
      <w:r w:rsidR="001D0792" w:rsidRPr="001D0792">
        <w:rPr>
          <w:lang w:val="fr-CA"/>
        </w:rPr>
        <w:t xml:space="preserve"> Spécification volontaire, exigences de performance et procédures d'essai pour les revêtements organiques à haute performance sur les extrusions et les panneaux d'aluminium.</w:t>
      </w:r>
    </w:p>
    <w:p w14:paraId="32968094" w14:textId="0CD6DC9B" w:rsidR="5D114044" w:rsidRPr="001D0792" w:rsidRDefault="00B04077" w:rsidP="00330F83">
      <w:pPr>
        <w:pStyle w:val="PR2"/>
        <w:jc w:val="both"/>
        <w:rPr>
          <w:lang w:val="fr-CA"/>
        </w:rPr>
      </w:pPr>
      <w:r w:rsidRPr="001D0792">
        <w:rPr>
          <w:lang w:val="fr-CA"/>
        </w:rPr>
        <w:t xml:space="preserve">AAMA </w:t>
      </w:r>
      <w:r w:rsidR="000D4D54" w:rsidRPr="001D0792">
        <w:rPr>
          <w:lang w:val="fr-CA"/>
        </w:rPr>
        <w:t>2605</w:t>
      </w:r>
      <w:r w:rsidRPr="001D0792">
        <w:rPr>
          <w:lang w:val="fr-CA"/>
        </w:rPr>
        <w:t xml:space="preserve"> </w:t>
      </w:r>
      <w:r w:rsidR="000D4D54" w:rsidRPr="001D0792">
        <w:rPr>
          <w:lang w:val="fr-CA"/>
        </w:rPr>
        <w:t xml:space="preserve">– </w:t>
      </w:r>
      <w:r w:rsidR="001D0792" w:rsidRPr="001D0792">
        <w:rPr>
          <w:lang w:val="fr-CA"/>
        </w:rPr>
        <w:t>Spécification volontaire, exigences de performance et procédures d'essai pour les revêtements organiques à haute performance sur les extrusions et les panneaux d'aluminium.</w:t>
      </w:r>
    </w:p>
    <w:p w14:paraId="138414D5" w14:textId="7B7FDEC0" w:rsidR="358BDEDE" w:rsidRPr="0071679E" w:rsidRDefault="00B04077" w:rsidP="00330F83">
      <w:pPr>
        <w:pStyle w:val="PR1"/>
        <w:jc w:val="both"/>
      </w:pPr>
      <w:r w:rsidRPr="0071679E">
        <w:t xml:space="preserve">Underwriters Laboratories Canada (ULC) </w:t>
      </w:r>
    </w:p>
    <w:p w14:paraId="7095E3AD" w14:textId="66140F4A" w:rsidR="358BDEDE" w:rsidRPr="003C395C" w:rsidRDefault="358BDEDE" w:rsidP="00330F83">
      <w:pPr>
        <w:pStyle w:val="PR2"/>
        <w:jc w:val="both"/>
        <w:rPr>
          <w:color w:val="000000" w:themeColor="text1"/>
          <w:lang w:val="fr-CA"/>
        </w:rPr>
      </w:pPr>
      <w:r w:rsidRPr="003C395C">
        <w:rPr>
          <w:lang w:val="fr-CA"/>
        </w:rPr>
        <w:t xml:space="preserve">CAN/ULC-S102 – </w:t>
      </w:r>
      <w:r w:rsidR="003C395C" w:rsidRPr="003C395C">
        <w:rPr>
          <w:lang w:val="fr-CA"/>
        </w:rPr>
        <w:t>Méthode d'essai normalisée pour les caractéristiques de combustion superficielle des matériaux de construction et des assemblages.</w:t>
      </w:r>
    </w:p>
    <w:p w14:paraId="7B19054A" w14:textId="11B60938" w:rsidR="358BDEDE" w:rsidRPr="00362A35" w:rsidRDefault="358BDEDE" w:rsidP="00330F83">
      <w:pPr>
        <w:pStyle w:val="PR2"/>
        <w:jc w:val="both"/>
        <w:rPr>
          <w:lang w:val="fr-CA"/>
        </w:rPr>
      </w:pPr>
      <w:r w:rsidRPr="00362A35">
        <w:rPr>
          <w:rFonts w:eastAsia="Arial"/>
          <w:lang w:val="fr-CA"/>
        </w:rPr>
        <w:t xml:space="preserve">CAN/ULC-S114 – </w:t>
      </w:r>
      <w:r w:rsidR="00362A35" w:rsidRPr="00362A35">
        <w:rPr>
          <w:rFonts w:eastAsia="Arial"/>
          <w:lang w:val="fr-CA"/>
        </w:rPr>
        <w:t>Méthode d'essai normalisée pour la détermination de l'incombustibilité des matériaux de construction.</w:t>
      </w:r>
    </w:p>
    <w:p w14:paraId="2229E9DC" w14:textId="3F6A0CB4" w:rsidR="00BB5FE0" w:rsidRPr="004E33ED" w:rsidRDefault="60D9F3EE" w:rsidP="00330F83">
      <w:pPr>
        <w:pStyle w:val="PR1"/>
        <w:jc w:val="both"/>
      </w:pPr>
      <w:r w:rsidRPr="004E33ED">
        <w:t>Florida Building Code (FBC)</w:t>
      </w:r>
    </w:p>
    <w:p w14:paraId="1CC6F8D1" w14:textId="383B64CA" w:rsidR="002B23E8" w:rsidRPr="009B616C" w:rsidRDefault="00362A35" w:rsidP="00330F83">
      <w:pPr>
        <w:pStyle w:val="PR2"/>
        <w:jc w:val="both"/>
        <w:rPr>
          <w:lang w:val="fr-CA"/>
        </w:rPr>
      </w:pPr>
      <w:r w:rsidRPr="00362A35">
        <w:rPr>
          <w:lang w:val="fr-CA"/>
        </w:rPr>
        <w:t>Approbation des produits en Floride</w:t>
      </w:r>
      <w:r w:rsidR="009B616C">
        <w:rPr>
          <w:lang w:val="fr-CA"/>
        </w:rPr>
        <w:t>.</w:t>
      </w:r>
      <w:r w:rsidR="6D7DD7F3" w:rsidRPr="00362A35">
        <w:rPr>
          <w:lang w:val="fr-CA"/>
        </w:rPr>
        <w:t xml:space="preserve"> </w:t>
      </w:r>
    </w:p>
    <w:p w14:paraId="6B943561" w14:textId="211BA147" w:rsidR="00BB5FE0" w:rsidRPr="00173138" w:rsidRDefault="6185077F" w:rsidP="00330F83">
      <w:pPr>
        <w:pStyle w:val="PR1"/>
        <w:jc w:val="both"/>
      </w:pPr>
      <w:r>
        <w:t>National Fire Protection Association (NFPA)</w:t>
      </w:r>
    </w:p>
    <w:p w14:paraId="40E6A94B" w14:textId="53EB8752" w:rsidR="002B23E8" w:rsidRPr="00474150" w:rsidRDefault="63FA3621" w:rsidP="00330F83">
      <w:pPr>
        <w:pStyle w:val="PR2"/>
        <w:jc w:val="both"/>
        <w:rPr>
          <w:lang w:val="fr-CA"/>
        </w:rPr>
      </w:pPr>
      <w:r w:rsidRPr="00474150">
        <w:rPr>
          <w:lang w:val="fr-CA"/>
        </w:rPr>
        <w:t>NFP</w:t>
      </w:r>
      <w:r w:rsidR="17670F2C" w:rsidRPr="00474150">
        <w:rPr>
          <w:lang w:val="fr-CA"/>
        </w:rPr>
        <w:t>A</w:t>
      </w:r>
      <w:r w:rsidRPr="00474150">
        <w:rPr>
          <w:lang w:val="fr-CA"/>
        </w:rPr>
        <w:t xml:space="preserve"> 285 – </w:t>
      </w:r>
      <w:r w:rsidR="00474150" w:rsidRPr="00474150">
        <w:rPr>
          <w:lang w:val="fr-CA" w:eastAsia="fr-CA"/>
        </w:rPr>
        <w:t>Méthode d'essai au feu normalisée pour l'évaluation des caractéristiques de propagation du feu des assemblages de murs extérieurs contenant des composants combustibles.</w:t>
      </w:r>
    </w:p>
    <w:p w14:paraId="664AA582" w14:textId="735D7675" w:rsidR="00B14421" w:rsidRPr="0071679E" w:rsidRDefault="00474150" w:rsidP="00B409A6">
      <w:pPr>
        <w:pStyle w:val="ART"/>
      </w:pPr>
      <w:r w:rsidRPr="00474150">
        <w:t>EXIGENCES DE PERFORMANCE</w:t>
      </w:r>
    </w:p>
    <w:p w14:paraId="0264AE50" w14:textId="52F54FDA" w:rsidR="00B14421" w:rsidRPr="00094582" w:rsidRDefault="00094582" w:rsidP="00330F83">
      <w:pPr>
        <w:pStyle w:val="PR1"/>
        <w:jc w:val="both"/>
        <w:rPr>
          <w:lang w:val="fr-CA"/>
        </w:rPr>
      </w:pPr>
      <w:r w:rsidRPr="00094582">
        <w:rPr>
          <w:lang w:val="fr-CA"/>
        </w:rPr>
        <w:t xml:space="preserve">Concevoir le </w:t>
      </w:r>
      <w:r>
        <w:rPr>
          <w:lang w:val="fr-CA"/>
        </w:rPr>
        <w:t>revêtement</w:t>
      </w:r>
      <w:r w:rsidRPr="00094582">
        <w:rPr>
          <w:lang w:val="fr-CA"/>
        </w:rPr>
        <w:t xml:space="preserve"> pour qu'il s'étende en continu sur les supports structurels avec fixation aux supports structurels pour supporter les charges factorielles conformément à l'autorité ayant juridiction.</w:t>
      </w:r>
    </w:p>
    <w:p w14:paraId="645B58D1" w14:textId="4C214E42" w:rsidR="00B14421" w:rsidRPr="00964831" w:rsidRDefault="00964831" w:rsidP="00330F83">
      <w:pPr>
        <w:pStyle w:val="PR1"/>
        <w:jc w:val="both"/>
        <w:rPr>
          <w:lang w:val="fr-CA"/>
        </w:rPr>
      </w:pPr>
      <w:r w:rsidRPr="00964831">
        <w:rPr>
          <w:lang w:val="fr-CA"/>
        </w:rPr>
        <w:t xml:space="preserve">Fournir un système pour </w:t>
      </w:r>
      <w:r>
        <w:rPr>
          <w:lang w:val="fr-CA"/>
        </w:rPr>
        <w:t>compenser</w:t>
      </w:r>
      <w:r w:rsidRPr="00964831">
        <w:rPr>
          <w:lang w:val="fr-CA"/>
        </w:rPr>
        <w:t xml:space="preserve"> les mouvements thermiques des composant</w:t>
      </w:r>
      <w:r w:rsidR="00D5095C">
        <w:rPr>
          <w:lang w:val="fr-CA"/>
        </w:rPr>
        <w:t>e</w:t>
      </w:r>
      <w:r w:rsidRPr="00964831">
        <w:rPr>
          <w:lang w:val="fr-CA"/>
        </w:rPr>
        <w:t xml:space="preserve">s et les mouvements structurels pour une installation sans </w:t>
      </w:r>
      <w:r w:rsidR="006D6DC1">
        <w:rPr>
          <w:lang w:val="fr-CA"/>
        </w:rPr>
        <w:t>gondolement</w:t>
      </w:r>
      <w:r w:rsidRPr="00964831">
        <w:rPr>
          <w:lang w:val="fr-CA"/>
        </w:rPr>
        <w:t xml:space="preserve">, vibration due au vent, défaillance des joints d'étanchéité et </w:t>
      </w:r>
      <w:r w:rsidR="00BE675C">
        <w:rPr>
          <w:lang w:val="fr-CA"/>
        </w:rPr>
        <w:t>stress</w:t>
      </w:r>
      <w:r w:rsidRPr="00964831">
        <w:rPr>
          <w:lang w:val="fr-CA"/>
        </w:rPr>
        <w:t xml:space="preserve"> </w:t>
      </w:r>
      <w:r w:rsidR="1A59370F" w:rsidRPr="45F80094">
        <w:rPr>
          <w:lang w:val="fr-CA"/>
        </w:rPr>
        <w:t>excessi</w:t>
      </w:r>
      <w:r w:rsidR="7999F259" w:rsidRPr="45F80094">
        <w:rPr>
          <w:lang w:val="fr-CA"/>
        </w:rPr>
        <w:t>f</w:t>
      </w:r>
      <w:r w:rsidRPr="00964831">
        <w:rPr>
          <w:lang w:val="fr-CA"/>
        </w:rPr>
        <w:t xml:space="preserve"> sur les fixations.</w:t>
      </w:r>
    </w:p>
    <w:p w14:paraId="5AC47942" w14:textId="0710E65A" w:rsidR="00B14421" w:rsidRPr="003F0D3F" w:rsidRDefault="003F0D3F" w:rsidP="00330F83">
      <w:pPr>
        <w:pStyle w:val="PR1"/>
        <w:jc w:val="both"/>
        <w:rPr>
          <w:lang w:val="fr-CA"/>
        </w:rPr>
      </w:pPr>
      <w:r w:rsidRPr="003F0D3F">
        <w:rPr>
          <w:lang w:val="fr-CA"/>
        </w:rPr>
        <w:t>Inclure des joints de dilatation pour accommoder les mouvements dans le système mural et entre le système mural et la structure du bâtiment causés par les mouvements structurels sans distorsion permanente, dommages aux remplissages, torsion des joints, rupture des joints d'étanchéité ou pénétration d'eau.</w:t>
      </w:r>
    </w:p>
    <w:p w14:paraId="33DA6669" w14:textId="5B1595C1" w:rsidR="00B14421" w:rsidRPr="00B14421" w:rsidRDefault="003F0D3F" w:rsidP="00B409A6">
      <w:pPr>
        <w:pStyle w:val="ART"/>
      </w:pPr>
      <w:r>
        <w:t>SOUMIS</w:t>
      </w:r>
      <w:r w:rsidR="007B3B01">
        <w:t>S</w:t>
      </w:r>
      <w:r>
        <w:t>ION</w:t>
      </w:r>
      <w:r w:rsidR="00C56ABF">
        <w:t xml:space="preserve"> </w:t>
      </w:r>
      <w:r w:rsidRPr="00150F4D">
        <w:rPr>
          <w:rStyle w:val="normaltextrun"/>
          <w:b w:val="0"/>
          <w:bCs/>
          <w:color w:val="FF4A4A"/>
          <w:shd w:val="clear" w:color="auto" w:fill="FFFFFF"/>
          <w:lang w:val="fr-CA"/>
        </w:rPr>
        <w:t>[MODIFIER AU BESOIN]</w:t>
      </w:r>
      <w:r w:rsidRPr="00F77219">
        <w:rPr>
          <w:rStyle w:val="eop"/>
          <w:b w:val="0"/>
          <w:bCs/>
          <w:color w:val="FF4A4A"/>
          <w:shd w:val="clear" w:color="auto" w:fill="FFFFFF"/>
          <w:lang w:val="fr-CA"/>
        </w:rPr>
        <w:t> </w:t>
      </w:r>
    </w:p>
    <w:p w14:paraId="23B148E6" w14:textId="36CF6118" w:rsidR="000914F0" w:rsidRPr="0057057E" w:rsidRDefault="00E65C86" w:rsidP="00330F83">
      <w:pPr>
        <w:pStyle w:val="PR1"/>
        <w:jc w:val="both"/>
      </w:pPr>
      <w:r>
        <w:t>DOCUMENTATION POUR SOUMISSION</w:t>
      </w:r>
    </w:p>
    <w:p w14:paraId="63467678" w14:textId="5C554D9E" w:rsidR="00385B5E" w:rsidRPr="00C0176D" w:rsidRDefault="00E65C86" w:rsidP="00330F83">
      <w:pPr>
        <w:pStyle w:val="PR2"/>
        <w:jc w:val="both"/>
        <w:rPr>
          <w:lang w:val="fr-CA"/>
        </w:rPr>
      </w:pPr>
      <w:r w:rsidRPr="00C0176D">
        <w:rPr>
          <w:lang w:val="fr-CA"/>
        </w:rPr>
        <w:t>Information produi</w:t>
      </w:r>
      <w:r w:rsidR="00C0176D">
        <w:rPr>
          <w:lang w:val="fr-CA"/>
        </w:rPr>
        <w:t xml:space="preserve">t </w:t>
      </w:r>
      <w:r w:rsidR="00C0176D" w:rsidRPr="00C0176D">
        <w:rPr>
          <w:lang w:val="fr-CA"/>
        </w:rPr>
        <w:t>pour chaque type de produit comprenant les éléments suivants</w:t>
      </w:r>
      <w:r w:rsidR="00E35C44" w:rsidRPr="00C0176D">
        <w:rPr>
          <w:lang w:val="fr-CA"/>
        </w:rPr>
        <w:t>:</w:t>
      </w:r>
    </w:p>
    <w:p w14:paraId="213BCE69" w14:textId="08B1EF96" w:rsidR="00385B5E" w:rsidRPr="0071679E" w:rsidRDefault="00C0176D" w:rsidP="00330F83">
      <w:pPr>
        <w:pStyle w:val="PR3"/>
        <w:jc w:val="both"/>
      </w:pPr>
      <w:r>
        <w:t>Fiche technique</w:t>
      </w:r>
      <w:r w:rsidR="00A8290D" w:rsidRPr="0071679E">
        <w:t xml:space="preserve"> </w:t>
      </w:r>
    </w:p>
    <w:p w14:paraId="7BBB9F79" w14:textId="6A930BA2" w:rsidR="0057057E" w:rsidRPr="0071679E" w:rsidRDefault="0EB970D6" w:rsidP="00330F83">
      <w:pPr>
        <w:pStyle w:val="PR3"/>
        <w:jc w:val="both"/>
      </w:pPr>
      <w:r>
        <w:t>Instruction</w:t>
      </w:r>
      <w:r w:rsidR="027FA7C6">
        <w:t>s</w:t>
      </w:r>
      <w:r w:rsidR="00C0176D">
        <w:t xml:space="preserve"> </w:t>
      </w:r>
      <w:proofErr w:type="spellStart"/>
      <w:r w:rsidR="00C0176D">
        <w:t>d’i</w:t>
      </w:r>
      <w:r w:rsidR="008A0BF0" w:rsidRPr="0071679E">
        <w:t>nstallation</w:t>
      </w:r>
      <w:proofErr w:type="spellEnd"/>
    </w:p>
    <w:p w14:paraId="1B2E1C52" w14:textId="336A261C" w:rsidR="0057057E" w:rsidRPr="0022074B" w:rsidRDefault="0022074B" w:rsidP="00330F83">
      <w:pPr>
        <w:pStyle w:val="PR3"/>
        <w:jc w:val="both"/>
        <w:rPr>
          <w:lang w:val="fr-CA"/>
        </w:rPr>
      </w:pPr>
      <w:r w:rsidRPr="0022074B">
        <w:rPr>
          <w:lang w:val="fr-CA"/>
        </w:rPr>
        <w:t>Détails de dessin standard et application</w:t>
      </w:r>
    </w:p>
    <w:p w14:paraId="0C057635" w14:textId="329591AC" w:rsidR="00C87014" w:rsidRPr="0022074B" w:rsidRDefault="0022074B" w:rsidP="00330F83">
      <w:pPr>
        <w:pStyle w:val="PR3"/>
        <w:jc w:val="both"/>
        <w:rPr>
          <w:lang w:val="fr-CA"/>
        </w:rPr>
      </w:pPr>
      <w:r w:rsidRPr="0022074B">
        <w:rPr>
          <w:lang w:val="fr-CA"/>
        </w:rPr>
        <w:t>Informations sur le matériau en aluminium</w:t>
      </w:r>
    </w:p>
    <w:p w14:paraId="226F85A3" w14:textId="632EFBAE" w:rsidR="004F7679" w:rsidRPr="00F40323" w:rsidRDefault="00F40323" w:rsidP="00330F83">
      <w:pPr>
        <w:pStyle w:val="PR3"/>
        <w:jc w:val="both"/>
        <w:rPr>
          <w:rFonts w:eastAsia="TimesNewRoman"/>
          <w:lang w:val="fr-CA"/>
        </w:rPr>
      </w:pPr>
      <w:r w:rsidRPr="00F40323">
        <w:rPr>
          <w:rFonts w:eastAsia="TimesNewRoman"/>
          <w:lang w:val="fr-CA"/>
        </w:rPr>
        <w:t>Rapports de test de décoloration UV par une agence de test tierce</w:t>
      </w:r>
    </w:p>
    <w:p w14:paraId="26D25229" w14:textId="24815FE3" w:rsidR="00385B5E" w:rsidRPr="00F40323" w:rsidRDefault="00F40323" w:rsidP="00330F83">
      <w:pPr>
        <w:pStyle w:val="PR3"/>
        <w:jc w:val="both"/>
        <w:rPr>
          <w:lang w:val="fr-CA"/>
        </w:rPr>
      </w:pPr>
      <w:r w:rsidRPr="00F40323">
        <w:rPr>
          <w:lang w:val="fr-CA"/>
        </w:rPr>
        <w:t xml:space="preserve">Dimensions du </w:t>
      </w:r>
      <w:r w:rsidR="00851109">
        <w:rPr>
          <w:lang w:val="fr-CA"/>
        </w:rPr>
        <w:t>revêtement</w:t>
      </w:r>
      <w:r w:rsidRPr="00F40323">
        <w:rPr>
          <w:lang w:val="fr-CA"/>
        </w:rPr>
        <w:t xml:space="preserve"> et des accessoires et profils</w:t>
      </w:r>
    </w:p>
    <w:p w14:paraId="7447158A" w14:textId="0D3BB3C0" w:rsidR="00824093" w:rsidRPr="00F40323" w:rsidRDefault="00F40323" w:rsidP="00C7707F">
      <w:pPr>
        <w:pStyle w:val="PR2"/>
        <w:rPr>
          <w:lang w:val="fr-CA"/>
        </w:rPr>
      </w:pPr>
      <w:r w:rsidRPr="00F40323">
        <w:rPr>
          <w:lang w:val="fr-CA"/>
        </w:rPr>
        <w:lastRenderedPageBreak/>
        <w:t>Carte de style et de couleur numérique montrant la variation dans le style et la couleur sélectionnés</w:t>
      </w:r>
    </w:p>
    <w:p w14:paraId="2426E6E9" w14:textId="77777777" w:rsidR="00E054F3" w:rsidRDefault="001E2A37" w:rsidP="00330F83">
      <w:pPr>
        <w:pStyle w:val="PR2"/>
        <w:jc w:val="both"/>
        <w:rPr>
          <w:lang w:val="fr-CA"/>
        </w:rPr>
      </w:pPr>
      <w:r w:rsidRPr="001E2A37">
        <w:rPr>
          <w:lang w:val="fr-CA"/>
        </w:rPr>
        <w:t xml:space="preserve">Échantillons : </w:t>
      </w:r>
    </w:p>
    <w:p w14:paraId="2E4AF5B1" w14:textId="30861D83" w:rsidR="008A0BF0" w:rsidRDefault="001E2A37" w:rsidP="00E054F3">
      <w:pPr>
        <w:pStyle w:val="PR3"/>
        <w:rPr>
          <w:lang w:val="fr-CA"/>
        </w:rPr>
      </w:pPr>
      <w:commentRangeStart w:id="1"/>
      <w:commentRangeStart w:id="2"/>
      <w:r w:rsidRPr="001E2A37">
        <w:rPr>
          <w:lang w:val="fr-CA"/>
        </w:rPr>
        <w:t xml:space="preserve">Planche de </w:t>
      </w:r>
      <w:r>
        <w:rPr>
          <w:lang w:val="fr-CA"/>
        </w:rPr>
        <w:t>revêtement</w:t>
      </w:r>
      <w:r w:rsidRPr="001E2A37">
        <w:rPr>
          <w:lang w:val="fr-CA"/>
        </w:rPr>
        <w:t xml:space="preserve"> imprimée (ou carton imprimé) correspondant à la carte de style et de couleur numérique</w:t>
      </w:r>
      <w:commentRangeEnd w:id="1"/>
      <w:r>
        <w:rPr>
          <w:rStyle w:val="Marquedecommentaire"/>
        </w:rPr>
        <w:commentReference w:id="1"/>
      </w:r>
      <w:commentRangeEnd w:id="2"/>
      <w:r w:rsidR="00030F6F">
        <w:rPr>
          <w:rStyle w:val="Marquedecommentaire"/>
        </w:rPr>
        <w:commentReference w:id="2"/>
      </w:r>
    </w:p>
    <w:p w14:paraId="623104E5" w14:textId="721EC2E5" w:rsidR="00FD57A1" w:rsidRPr="00791D9B" w:rsidRDefault="00E054F3" w:rsidP="001447B2">
      <w:pPr>
        <w:pStyle w:val="PR3"/>
        <w:rPr>
          <w:lang w:val="fr-CA"/>
        </w:rPr>
      </w:pPr>
      <w:r w:rsidRPr="00791D9B">
        <w:rPr>
          <w:lang w:val="fr-CA"/>
        </w:rPr>
        <w:t>Échantillon couleur produit sur le même substrat que le produit fini</w:t>
      </w:r>
    </w:p>
    <w:p w14:paraId="49394C52" w14:textId="5CE4C46C" w:rsidR="000914F0" w:rsidRPr="00FF22A4" w:rsidRDefault="001E2A37" w:rsidP="00330F83">
      <w:pPr>
        <w:pStyle w:val="PR1"/>
        <w:jc w:val="both"/>
      </w:pPr>
      <w:r>
        <w:t>INFORMATION POUR</w:t>
      </w:r>
      <w:r w:rsidR="00EB45D5">
        <w:t xml:space="preserve"> SOUMISSION</w:t>
      </w:r>
    </w:p>
    <w:p w14:paraId="3631CEEA" w14:textId="3AAB061A" w:rsidR="000914F0" w:rsidRPr="00EB45D5" w:rsidRDefault="00EB45D5" w:rsidP="00330F83">
      <w:pPr>
        <w:pStyle w:val="PR2"/>
        <w:jc w:val="both"/>
        <w:rPr>
          <w:lang w:val="fr-CA"/>
        </w:rPr>
      </w:pPr>
      <w:r w:rsidRPr="00EB45D5">
        <w:rPr>
          <w:lang w:val="fr-CA"/>
        </w:rPr>
        <w:t xml:space="preserve">Rapports de test des produits : Soumettre pour chaque type de </w:t>
      </w:r>
      <w:r w:rsidR="00851109">
        <w:rPr>
          <w:lang w:val="fr-CA"/>
        </w:rPr>
        <w:t>revêtement</w:t>
      </w:r>
      <w:r w:rsidRPr="00EB45D5">
        <w:rPr>
          <w:lang w:val="fr-CA"/>
        </w:rPr>
        <w:t xml:space="preserve"> en aluminium [et soffite] des tests effectués par une agence de test qualifiée</w:t>
      </w:r>
      <w:r w:rsidR="009C2ADD">
        <w:rPr>
          <w:lang w:val="fr-CA"/>
        </w:rPr>
        <w:t>.</w:t>
      </w:r>
    </w:p>
    <w:p w14:paraId="2FDBBAC7" w14:textId="7FA6404D" w:rsidR="005B1264" w:rsidRPr="004344D2" w:rsidRDefault="00EB45D5" w:rsidP="004344D2">
      <w:pPr>
        <w:pStyle w:val="NOTE"/>
        <w:rPr>
          <w:lang w:val="fr-CA"/>
        </w:rPr>
      </w:pPr>
      <w:r w:rsidRPr="008C73C5">
        <w:rPr>
          <w:lang w:val="fr-CA"/>
        </w:rPr>
        <w:t>NOTE AU SPÉCIFICATEUR</w:t>
      </w:r>
      <w:r w:rsidR="005F7607">
        <w:rPr>
          <w:lang w:val="fr-CA"/>
        </w:rPr>
        <w:t xml:space="preserve"> </w:t>
      </w:r>
      <w:r w:rsidR="2DE66ECB" w:rsidRPr="008C73C5">
        <w:rPr>
          <w:lang w:val="fr-CA"/>
        </w:rPr>
        <w:t xml:space="preserve">: </w:t>
      </w:r>
      <w:r w:rsidR="008C73C5" w:rsidRPr="008C73C5">
        <w:rPr>
          <w:lang w:val="fr-CA"/>
        </w:rPr>
        <w:t xml:space="preserve">Lorsque le projet vise un système d'évaluation durable, conserver le paragraphe relatif à la soumission de la conception durable et le modifier pour qu'il corresponde aux exigences spécifiques du projet.  </w:t>
      </w:r>
      <w:r w:rsidR="008C73C5" w:rsidRPr="004344D2">
        <w:rPr>
          <w:lang w:val="fr-CA"/>
        </w:rPr>
        <w:t>Modifier en fonction du système d'évaluation visé.</w:t>
      </w:r>
      <w:r w:rsidR="2DE66ECB" w:rsidRPr="004344D2">
        <w:rPr>
          <w:lang w:val="fr-CA"/>
        </w:rPr>
        <w:t xml:space="preserve">  </w:t>
      </w:r>
    </w:p>
    <w:p w14:paraId="784680B8" w14:textId="77777777" w:rsidR="00330F83" w:rsidRDefault="00330F83" w:rsidP="00330F83">
      <w:pPr>
        <w:pStyle w:val="PR2"/>
        <w:numPr>
          <w:ilvl w:val="0"/>
          <w:numId w:val="0"/>
        </w:numPr>
        <w:ind w:left="1440"/>
        <w:jc w:val="both"/>
        <w:rPr>
          <w:lang w:val="fr-CA"/>
        </w:rPr>
      </w:pPr>
    </w:p>
    <w:p w14:paraId="1B9940FB" w14:textId="2EF7ECDC" w:rsidR="00385B5E" w:rsidRPr="005D273B" w:rsidRDefault="005D273B" w:rsidP="00330F83">
      <w:pPr>
        <w:pStyle w:val="PR2"/>
        <w:jc w:val="both"/>
        <w:rPr>
          <w:lang w:val="fr-CA"/>
        </w:rPr>
      </w:pPr>
      <w:r w:rsidRPr="00533C81">
        <w:rPr>
          <w:lang w:val="fr-CA"/>
        </w:rPr>
        <w:t>Soumissions relatives à la conception durable</w:t>
      </w:r>
      <w:r w:rsidR="43550DBF" w:rsidRPr="005D273B">
        <w:rPr>
          <w:lang w:val="fr-CA"/>
        </w:rPr>
        <w:t>:</w:t>
      </w:r>
    </w:p>
    <w:p w14:paraId="615EAB1B" w14:textId="433335A5" w:rsidR="0072624B" w:rsidRPr="00533C81" w:rsidRDefault="00533C81" w:rsidP="00330F83">
      <w:pPr>
        <w:pStyle w:val="PR3"/>
        <w:jc w:val="both"/>
        <w:rPr>
          <w:lang w:val="fr-CA"/>
        </w:rPr>
      </w:pPr>
      <w:r w:rsidRPr="00533C81">
        <w:rPr>
          <w:lang w:val="fr-CA"/>
        </w:rPr>
        <w:t>Approvisionnement en matières premières : Divulgation et optimisation des produits de construction indiquant la source et l'extraction.</w:t>
      </w:r>
    </w:p>
    <w:p w14:paraId="07D7276B" w14:textId="6709D7BC" w:rsidR="005B1264" w:rsidRPr="002A0000" w:rsidRDefault="002A0000" w:rsidP="00BB25CC">
      <w:pPr>
        <w:pStyle w:val="NOTE"/>
        <w:rPr>
          <w:lang w:val="fr-CA"/>
        </w:rPr>
      </w:pPr>
      <w:r w:rsidRPr="002A0000">
        <w:rPr>
          <w:lang w:val="fr-CA"/>
        </w:rPr>
        <w:t>NOTE AU SPÉCIFICATEUR</w:t>
      </w:r>
      <w:r w:rsidR="005F7607">
        <w:rPr>
          <w:lang w:val="fr-CA"/>
        </w:rPr>
        <w:t xml:space="preserve"> </w:t>
      </w:r>
      <w:r w:rsidR="2DE66ECB" w:rsidRPr="002A0000">
        <w:rPr>
          <w:lang w:val="fr-CA"/>
        </w:rPr>
        <w:t xml:space="preserve">: </w:t>
      </w:r>
      <w:r w:rsidRPr="002A0000">
        <w:rPr>
          <w:lang w:val="fr-CA"/>
        </w:rPr>
        <w:t xml:space="preserve">Conserver le "Florida Building Code </w:t>
      </w:r>
      <w:proofErr w:type="spellStart"/>
      <w:r w:rsidRPr="002A0000">
        <w:rPr>
          <w:lang w:val="fr-CA"/>
        </w:rPr>
        <w:t>Certificate</w:t>
      </w:r>
      <w:proofErr w:type="spellEnd"/>
      <w:r w:rsidRPr="002A0000">
        <w:rPr>
          <w:lang w:val="fr-CA"/>
        </w:rPr>
        <w:t>" pour les projets en Floride ou lorsque la qualification FBC est utilisée comme norme pour les zones de conception à fort vent.</w:t>
      </w:r>
    </w:p>
    <w:p w14:paraId="7B83D900" w14:textId="77777777" w:rsidR="00330F83" w:rsidRDefault="00330F83" w:rsidP="00330F83">
      <w:pPr>
        <w:pStyle w:val="PR2"/>
        <w:numPr>
          <w:ilvl w:val="0"/>
          <w:numId w:val="0"/>
        </w:numPr>
        <w:ind w:left="1440"/>
        <w:jc w:val="both"/>
        <w:rPr>
          <w:lang w:val="fr-CA"/>
        </w:rPr>
      </w:pPr>
    </w:p>
    <w:p w14:paraId="640FE9F8" w14:textId="43C51A04" w:rsidR="00392281" w:rsidRPr="00C03CF1" w:rsidRDefault="00C03CF1" w:rsidP="00330F83">
      <w:pPr>
        <w:pStyle w:val="PR2"/>
        <w:jc w:val="both"/>
        <w:rPr>
          <w:lang w:val="fr-CA"/>
        </w:rPr>
      </w:pPr>
      <w:r w:rsidRPr="00C03CF1">
        <w:rPr>
          <w:lang w:val="fr-CA"/>
        </w:rPr>
        <w:t>[Supplément au code de la construction de Floride : Documentation indiquant que les produits sont conformes aux exigences du code de la construction de Floride]</w:t>
      </w:r>
      <w:r>
        <w:rPr>
          <w:lang w:val="fr-CA"/>
        </w:rPr>
        <w:t>.</w:t>
      </w:r>
    </w:p>
    <w:p w14:paraId="518FAE7A" w14:textId="2590E13A" w:rsidR="000914F0" w:rsidRPr="00C03CF1" w:rsidRDefault="00C03CF1" w:rsidP="00330F83">
      <w:pPr>
        <w:pStyle w:val="PR2"/>
        <w:jc w:val="both"/>
        <w:rPr>
          <w:lang w:val="fr-CA"/>
        </w:rPr>
      </w:pPr>
      <w:commentRangeStart w:id="3"/>
      <w:r w:rsidRPr="00C03CF1">
        <w:rPr>
          <w:lang w:val="fr-CA"/>
        </w:rPr>
        <w:t>Garantie</w:t>
      </w:r>
      <w:r w:rsidR="002D16EA">
        <w:rPr>
          <w:lang w:val="fr-CA"/>
        </w:rPr>
        <w:t xml:space="preserve"> sur mesure</w:t>
      </w:r>
      <w:commentRangeEnd w:id="3"/>
      <w:r>
        <w:rPr>
          <w:rStyle w:val="Marquedecommentaire"/>
        </w:rPr>
        <w:commentReference w:id="3"/>
      </w:r>
      <w:r w:rsidRPr="00C03CF1">
        <w:rPr>
          <w:lang w:val="fr-CA"/>
        </w:rPr>
        <w:t xml:space="preserve"> : Pour les finitions spéciales</w:t>
      </w:r>
    </w:p>
    <w:p w14:paraId="102560EE" w14:textId="6F77671F" w:rsidR="000914F0" w:rsidRPr="00FF22A4" w:rsidRDefault="00714E4F" w:rsidP="00330F83">
      <w:pPr>
        <w:pStyle w:val="PR1"/>
        <w:jc w:val="both"/>
      </w:pPr>
      <w:r>
        <w:t>FERMETURE DU PROJET</w:t>
      </w:r>
    </w:p>
    <w:p w14:paraId="05043F70" w14:textId="498A4E05" w:rsidR="000914F0" w:rsidRPr="00FF22A4" w:rsidRDefault="00714E4F" w:rsidP="00330F83">
      <w:pPr>
        <w:pStyle w:val="PR2"/>
        <w:jc w:val="both"/>
      </w:pPr>
      <w:r w:rsidRPr="00385494">
        <w:rPr>
          <w:lang w:val="fr-CA"/>
        </w:rPr>
        <w:t>Données</w:t>
      </w:r>
      <w:r w:rsidR="008D2C70" w:rsidRPr="00385494">
        <w:rPr>
          <w:lang w:val="fr-CA"/>
        </w:rPr>
        <w:t xml:space="preserve"> d’entretien</w:t>
      </w:r>
      <w:r w:rsidR="17C8A0C1" w:rsidRPr="00385494">
        <w:rPr>
          <w:lang w:val="fr-CA"/>
        </w:rPr>
        <w:t xml:space="preserve">: </w:t>
      </w:r>
      <w:r w:rsidR="00385494" w:rsidRPr="00385494">
        <w:rPr>
          <w:lang w:val="fr-CA"/>
        </w:rPr>
        <w:t xml:space="preserve">Pour chaque type de produit, y compris les accessoires connexes. </w:t>
      </w:r>
      <w:proofErr w:type="spellStart"/>
      <w:r w:rsidR="00385494" w:rsidRPr="00385494">
        <w:t>Inclure</w:t>
      </w:r>
      <w:proofErr w:type="spellEnd"/>
      <w:r w:rsidR="00385494" w:rsidRPr="00385494">
        <w:t xml:space="preserve"> dans le </w:t>
      </w:r>
      <w:proofErr w:type="spellStart"/>
      <w:r w:rsidR="00385494" w:rsidRPr="00385494">
        <w:t>manuel</w:t>
      </w:r>
      <w:proofErr w:type="spellEnd"/>
      <w:r w:rsidR="00385494" w:rsidRPr="00385494">
        <w:t xml:space="preserve"> </w:t>
      </w:r>
      <w:proofErr w:type="spellStart"/>
      <w:r w:rsidR="00385494" w:rsidRPr="00385494">
        <w:t>d'entretien</w:t>
      </w:r>
      <w:proofErr w:type="spellEnd"/>
      <w:r w:rsidR="2CAC0251">
        <w:t>.</w:t>
      </w:r>
    </w:p>
    <w:p w14:paraId="0F026F47" w14:textId="40D00AC1" w:rsidR="00392281" w:rsidRPr="00385494" w:rsidRDefault="00385494" w:rsidP="00330F83">
      <w:pPr>
        <w:pStyle w:val="PR2"/>
        <w:jc w:val="both"/>
        <w:rPr>
          <w:lang w:val="fr-CA"/>
        </w:rPr>
      </w:pPr>
      <w:r w:rsidRPr="00385494">
        <w:rPr>
          <w:lang w:val="fr-CA"/>
        </w:rPr>
        <w:t>Garantie</w:t>
      </w:r>
      <w:r w:rsidR="1128E515" w:rsidRPr="00385494">
        <w:rPr>
          <w:lang w:val="fr-CA"/>
        </w:rPr>
        <w:t xml:space="preserve">: </w:t>
      </w:r>
      <w:r w:rsidRPr="00385494">
        <w:rPr>
          <w:lang w:val="fr-CA"/>
        </w:rPr>
        <w:t>Copie signée de la garantie du fabricant</w:t>
      </w:r>
      <w:r w:rsidR="2CAC0251" w:rsidRPr="00385494">
        <w:rPr>
          <w:lang w:val="fr-CA"/>
        </w:rPr>
        <w:t>.</w:t>
      </w:r>
    </w:p>
    <w:p w14:paraId="6B73A41F" w14:textId="33346C25" w:rsidR="000914F0" w:rsidRPr="008D1564" w:rsidRDefault="00385494" w:rsidP="00B409A6">
      <w:pPr>
        <w:pStyle w:val="ART"/>
        <w:rPr>
          <w:lang w:val="fr-CA"/>
        </w:rPr>
      </w:pPr>
      <w:r w:rsidRPr="008D1564">
        <w:rPr>
          <w:lang w:val="fr-CA"/>
        </w:rPr>
        <w:t xml:space="preserve">ASSURANCE QUALITÉ </w:t>
      </w:r>
      <w:r w:rsidR="008D1564" w:rsidRPr="00150F4D">
        <w:rPr>
          <w:rStyle w:val="normaltextrun"/>
          <w:b w:val="0"/>
          <w:bCs/>
          <w:color w:val="FF4A4A"/>
          <w:shd w:val="clear" w:color="auto" w:fill="FFFFFF"/>
          <w:lang w:val="fr-CA"/>
        </w:rPr>
        <w:t>[MODIFIER AU BESOIN]</w:t>
      </w:r>
      <w:r w:rsidR="008D1564" w:rsidRPr="00150F4D">
        <w:rPr>
          <w:rStyle w:val="eop"/>
          <w:b w:val="0"/>
          <w:bCs/>
          <w:color w:val="FF4A4A"/>
          <w:shd w:val="clear" w:color="auto" w:fill="FFFFFF"/>
          <w:lang w:val="fr-CA"/>
        </w:rPr>
        <w:t> </w:t>
      </w:r>
    </w:p>
    <w:p w14:paraId="62E8F707" w14:textId="49133506" w:rsidR="002A41ED" w:rsidRPr="004A1EB8" w:rsidRDefault="004A1EB8" w:rsidP="00330F83">
      <w:pPr>
        <w:pStyle w:val="PR1"/>
        <w:jc w:val="both"/>
        <w:rPr>
          <w:lang w:val="fr-CA"/>
        </w:rPr>
      </w:pPr>
      <w:r w:rsidRPr="004A1EB8">
        <w:rPr>
          <w:lang w:val="fr-CA"/>
        </w:rPr>
        <w:t>Coordonner les exigences avec la section 01 45 00 "Contrôle de la qualité".</w:t>
      </w:r>
      <w:r w:rsidR="001D4C3F" w:rsidRPr="004A1EB8">
        <w:rPr>
          <w:sz w:val="22"/>
          <w:szCs w:val="22"/>
          <w:lang w:val="fr-CA"/>
        </w:rPr>
        <w:t xml:space="preserve"> </w:t>
      </w:r>
    </w:p>
    <w:p w14:paraId="5A98E839" w14:textId="11A3E251" w:rsidR="002A41ED" w:rsidRPr="004A1EB8" w:rsidRDefault="004A1EB8" w:rsidP="00330F83">
      <w:pPr>
        <w:pStyle w:val="PR1"/>
        <w:jc w:val="both"/>
        <w:rPr>
          <w:lang w:val="fr-CA"/>
        </w:rPr>
      </w:pPr>
      <w:r w:rsidRPr="004A1EB8">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w:t>
      </w:r>
      <w:r w:rsidR="00CD0727">
        <w:rPr>
          <w:lang w:val="fr-CA"/>
        </w:rPr>
        <w:t>es</w:t>
      </w:r>
      <w:r w:rsidR="00B04077" w:rsidRPr="004A1EB8">
        <w:rPr>
          <w:sz w:val="22"/>
          <w:szCs w:val="22"/>
          <w:lang w:val="fr-CA"/>
        </w:rPr>
        <w:t>.</w:t>
      </w:r>
    </w:p>
    <w:p w14:paraId="1FD48460" w14:textId="750942E0" w:rsidR="00EC64C3" w:rsidRPr="00CD0727" w:rsidRDefault="00CD0727" w:rsidP="00330F83">
      <w:pPr>
        <w:pStyle w:val="PR1"/>
        <w:jc w:val="both"/>
        <w:rPr>
          <w:lang w:val="fr-CA"/>
        </w:rPr>
      </w:pPr>
      <w:r w:rsidRPr="00CD0727">
        <w:rPr>
          <w:rFonts w:eastAsia="Arial"/>
          <w:lang w:val="fr-CA"/>
        </w:rPr>
        <w:t xml:space="preserve">Qualifications de l'installateur : Engager un installateur expérimenté, ayant au moins cinq ans d'expérience, qui a réalisé des systèmes similaires en termes de matériaux, de conception et d'étendue à ceux indiqués pour le projet et qui a </w:t>
      </w:r>
      <w:r>
        <w:rPr>
          <w:rFonts w:eastAsia="Arial"/>
          <w:lang w:val="fr-CA"/>
        </w:rPr>
        <w:t>un historique de bonne performance marquées.</w:t>
      </w:r>
    </w:p>
    <w:p w14:paraId="1745D0AD" w14:textId="6474F358" w:rsidR="004E0140" w:rsidRPr="002F3EC3" w:rsidRDefault="0052551B" w:rsidP="00330F83">
      <w:pPr>
        <w:pStyle w:val="PR1"/>
        <w:jc w:val="both"/>
        <w:rPr>
          <w:lang w:val="en-CA"/>
        </w:rPr>
      </w:pPr>
      <w:r w:rsidRPr="0052551B">
        <w:rPr>
          <w:lang w:val="en-CA"/>
        </w:rPr>
        <w:t xml:space="preserve">Réunion </w:t>
      </w:r>
      <w:proofErr w:type="spellStart"/>
      <w:r w:rsidRPr="0052551B">
        <w:rPr>
          <w:lang w:val="en-CA"/>
        </w:rPr>
        <w:t>préalable</w:t>
      </w:r>
      <w:proofErr w:type="spellEnd"/>
      <w:r w:rsidRPr="0052551B">
        <w:rPr>
          <w:lang w:val="en-CA"/>
        </w:rPr>
        <w:t xml:space="preserve"> à </w:t>
      </w:r>
      <w:proofErr w:type="spellStart"/>
      <w:r w:rsidRPr="0052551B">
        <w:rPr>
          <w:lang w:val="en-CA"/>
        </w:rPr>
        <w:t>l'installation</w:t>
      </w:r>
      <w:proofErr w:type="spellEnd"/>
      <w:r w:rsidR="004E0140" w:rsidRPr="002F3EC3">
        <w:rPr>
          <w:lang w:val="en-CA"/>
        </w:rPr>
        <w:t xml:space="preserve">:   </w:t>
      </w:r>
    </w:p>
    <w:p w14:paraId="6C633125" w14:textId="728CD0E5" w:rsidR="004E0140" w:rsidRPr="0052551B" w:rsidRDefault="0052551B" w:rsidP="00330F83">
      <w:pPr>
        <w:pStyle w:val="PR2"/>
        <w:jc w:val="both"/>
        <w:rPr>
          <w:lang w:val="fr-CA"/>
        </w:rPr>
      </w:pPr>
      <w:r w:rsidRPr="0052551B">
        <w:rPr>
          <w:lang w:val="fr-CA"/>
        </w:rPr>
        <w:t>Organiser une réunion sur le site du projet</w:t>
      </w:r>
      <w:r w:rsidR="004E0140" w:rsidRPr="0052551B">
        <w:rPr>
          <w:lang w:val="fr-CA"/>
        </w:rPr>
        <w:t xml:space="preserve"> </w:t>
      </w:r>
      <w:r w:rsidR="004E0140" w:rsidRPr="0052551B">
        <w:rPr>
          <w:color w:val="FF0000"/>
          <w:lang w:val="fr-CA"/>
        </w:rPr>
        <w:t>[</w:t>
      </w:r>
      <w:r>
        <w:rPr>
          <w:color w:val="FF0000"/>
          <w:lang w:val="fr-CA"/>
        </w:rPr>
        <w:t>Insérer la localisation</w:t>
      </w:r>
      <w:r w:rsidR="004E0140" w:rsidRPr="0052551B">
        <w:rPr>
          <w:color w:val="FF0000"/>
          <w:lang w:val="fr-CA"/>
        </w:rPr>
        <w:t>].</w:t>
      </w:r>
    </w:p>
    <w:p w14:paraId="34615067" w14:textId="60ACBE78" w:rsidR="004E0140" w:rsidRPr="00E1050C" w:rsidRDefault="00E1050C" w:rsidP="00330F83">
      <w:pPr>
        <w:pStyle w:val="PR2"/>
        <w:jc w:val="both"/>
        <w:rPr>
          <w:lang w:val="fr-CA"/>
        </w:rPr>
      </w:pPr>
      <w:r w:rsidRPr="00E1050C">
        <w:rPr>
          <w:lang w:val="fr-CA"/>
        </w:rPr>
        <w:t>Examiner les dessins et les exigences du projet, les instructions d'installation du fabricant et les conditions de garantie du fabricant.</w:t>
      </w:r>
    </w:p>
    <w:p w14:paraId="145651EB" w14:textId="6BED97E5" w:rsidR="004E0140" w:rsidRPr="001F1B73" w:rsidRDefault="001F1B73" w:rsidP="00330F83">
      <w:pPr>
        <w:pStyle w:val="PR2"/>
        <w:jc w:val="both"/>
        <w:rPr>
          <w:lang w:val="fr-CA"/>
        </w:rPr>
      </w:pPr>
      <w:r>
        <w:rPr>
          <w:rFonts w:eastAsia="Arial"/>
          <w:lang w:val="fr-CA"/>
        </w:rPr>
        <w:t>E</w:t>
      </w:r>
      <w:r w:rsidRPr="001F1B73">
        <w:rPr>
          <w:rFonts w:eastAsia="Arial"/>
          <w:lang w:val="fr-CA"/>
        </w:rPr>
        <w:t>xaminer l'ossature des murs pour détecter les interférences et les conflits potentiels ; coordonner la disposition et les dispositions de soutien pour les travaux d'interface.</w:t>
      </w:r>
    </w:p>
    <w:p w14:paraId="4E915752" w14:textId="2ED6AC8E" w:rsidR="004E0140" w:rsidRPr="00302830" w:rsidRDefault="00330F83" w:rsidP="00330F83">
      <w:pPr>
        <w:pStyle w:val="PR2"/>
        <w:jc w:val="both"/>
        <w:rPr>
          <w:lang w:val="fr-CA"/>
        </w:rPr>
      </w:pPr>
      <w:r>
        <w:rPr>
          <w:rFonts w:eastAsia="Arial"/>
          <w:lang w:val="fr-CA"/>
        </w:rPr>
        <w:t>E</w:t>
      </w:r>
      <w:r w:rsidR="00302830" w:rsidRPr="00302830">
        <w:rPr>
          <w:rFonts w:eastAsia="Arial"/>
          <w:lang w:val="fr-CA"/>
        </w:rPr>
        <w:t>xaminer les procédures de contrôle de la qualité sur le terrain</w:t>
      </w:r>
      <w:r w:rsidR="004E0140" w:rsidRPr="00302830">
        <w:rPr>
          <w:rFonts w:eastAsia="Arial"/>
          <w:lang w:val="fr-CA"/>
        </w:rPr>
        <w:t>.</w:t>
      </w:r>
    </w:p>
    <w:p w14:paraId="1DCB65B8" w14:textId="0E444F10" w:rsidR="00D34C4D" w:rsidRPr="00302830" w:rsidRDefault="00302830" w:rsidP="00330F83">
      <w:pPr>
        <w:pStyle w:val="PR1"/>
        <w:jc w:val="both"/>
        <w:rPr>
          <w:lang w:val="fr-CA"/>
        </w:rPr>
      </w:pPr>
      <w:r w:rsidRPr="00302830">
        <w:rPr>
          <w:lang w:val="fr-CA"/>
        </w:rPr>
        <w:t>Maquettes : Construire des maquettes pour vérifier les choix effectués, démontrer les effets esthétiques et fixer des normes de qualité pour la fabrication et l'installation.</w:t>
      </w:r>
    </w:p>
    <w:p w14:paraId="1F09F706" w14:textId="7F02C3F3" w:rsidR="00D34C4D" w:rsidRPr="00B81A42" w:rsidRDefault="00B81A42" w:rsidP="00330F83">
      <w:pPr>
        <w:pStyle w:val="PR2"/>
        <w:jc w:val="both"/>
        <w:rPr>
          <w:lang w:val="fr-CA"/>
        </w:rPr>
      </w:pPr>
      <w:r w:rsidRPr="00B81A42">
        <w:rPr>
          <w:lang w:val="fr-CA"/>
        </w:rPr>
        <w:lastRenderedPageBreak/>
        <w:t xml:space="preserve">Construire des maquettes pour le </w:t>
      </w:r>
      <w:r>
        <w:rPr>
          <w:lang w:val="fr-CA"/>
        </w:rPr>
        <w:t>revêtement</w:t>
      </w:r>
      <w:r w:rsidRPr="00B81A42">
        <w:rPr>
          <w:lang w:val="fr-CA"/>
        </w:rPr>
        <w:t xml:space="preserve"> </w:t>
      </w:r>
      <w:r w:rsidRPr="00B81A42">
        <w:rPr>
          <w:color w:val="FF0000"/>
          <w:lang w:val="fr-CA"/>
        </w:rPr>
        <w:t>[et le soffite]</w:t>
      </w:r>
      <w:r w:rsidRPr="00B81A42">
        <w:rPr>
          <w:lang w:val="fr-CA"/>
        </w:rPr>
        <w:t>, y compris les accessoires.</w:t>
      </w:r>
      <w:r w:rsidR="004E0140" w:rsidRPr="00B81A42">
        <w:rPr>
          <w:lang w:val="fr-CA"/>
        </w:rPr>
        <w:t>:</w:t>
      </w:r>
    </w:p>
    <w:p w14:paraId="77539EB1" w14:textId="7A3FB8C7" w:rsidR="00D34C4D" w:rsidRPr="00E0675D" w:rsidRDefault="00E0675D" w:rsidP="00330F83">
      <w:pPr>
        <w:pStyle w:val="PR3"/>
        <w:jc w:val="both"/>
        <w:rPr>
          <w:lang w:val="fr-CA"/>
        </w:rPr>
      </w:pPr>
      <w:r>
        <w:rPr>
          <w:lang w:val="fr-CA"/>
        </w:rPr>
        <w:t>I</w:t>
      </w:r>
      <w:r w:rsidRPr="00E0675D">
        <w:rPr>
          <w:lang w:val="fr-CA"/>
        </w:rPr>
        <w:t>nclure tous les styles de planches possibles comme référence afin d'éviter la répétition du motif.</w:t>
      </w:r>
    </w:p>
    <w:p w14:paraId="5DFBDF64" w14:textId="0F251756" w:rsidR="00D34C4D" w:rsidRPr="00D03504" w:rsidRDefault="00D03504" w:rsidP="00330F83">
      <w:pPr>
        <w:pStyle w:val="PR3"/>
        <w:jc w:val="both"/>
        <w:rPr>
          <w:lang w:val="fr-CA"/>
        </w:rPr>
      </w:pPr>
      <w:r w:rsidRPr="00D03504">
        <w:rPr>
          <w:lang w:val="fr-CA"/>
        </w:rPr>
        <w:t>Inclure l'angle extérieur à une extrémité de la maquette et l'angle intérieur à l'autre extrémité.</w:t>
      </w:r>
    </w:p>
    <w:p w14:paraId="05E31DF4" w14:textId="6BBD0D75" w:rsidR="00491889" w:rsidRPr="00D721D8" w:rsidRDefault="00D721D8" w:rsidP="00330F83">
      <w:pPr>
        <w:pStyle w:val="PR2"/>
        <w:jc w:val="both"/>
        <w:rPr>
          <w:lang w:val="fr-CA"/>
        </w:rPr>
      </w:pPr>
      <w:r w:rsidRPr="00D721D8">
        <w:rPr>
          <w:rFonts w:eastAsia="Arial"/>
          <w:lang w:val="fr-CA"/>
        </w:rPr>
        <w:t xml:space="preserve">Construire </w:t>
      </w:r>
      <w:r w:rsidRPr="00D721D8">
        <w:rPr>
          <w:rFonts w:eastAsia="Arial"/>
          <w:color w:val="FF0000"/>
          <w:lang w:val="fr-CA"/>
        </w:rPr>
        <w:t>[une partie d'un mur extérieur à l'endroit convenu par le consultant] [une maquette autoportante]</w:t>
      </w:r>
      <w:r w:rsidRPr="00D721D8">
        <w:rPr>
          <w:rFonts w:eastAsia="Arial"/>
          <w:lang w:val="fr-CA"/>
        </w:rPr>
        <w:t xml:space="preserve"> pour établir une norme de construction, d'exécution et d'apparence.</w:t>
      </w:r>
    </w:p>
    <w:p w14:paraId="22B5D92B" w14:textId="425E9ABF" w:rsidR="00D34C4D" w:rsidRPr="00AD65F5" w:rsidRDefault="00AD65F5" w:rsidP="00330F83">
      <w:pPr>
        <w:pStyle w:val="PR2"/>
        <w:jc w:val="both"/>
        <w:rPr>
          <w:lang w:val="fr-CA"/>
        </w:rPr>
      </w:pPr>
      <w:r w:rsidRPr="00AD65F5">
        <w:rPr>
          <w:lang w:val="fr-CA"/>
        </w:rPr>
        <w:t>Construire une maquette indiquant la relation entre le revêtement mural, les espaces d'air, la membrane pare-air/vapeur, les fenêtres et les portes.</w:t>
      </w:r>
    </w:p>
    <w:p w14:paraId="3559184B" w14:textId="4AA62237" w:rsidR="00D34C4D" w:rsidRPr="00AD65F5" w:rsidRDefault="00AD65F5" w:rsidP="00330F83">
      <w:pPr>
        <w:pStyle w:val="PR2"/>
        <w:jc w:val="both"/>
        <w:rPr>
          <w:lang w:val="fr-CA"/>
        </w:rPr>
      </w:pPr>
      <w:r w:rsidRPr="00AD65F5">
        <w:rPr>
          <w:rFonts w:eastAsia="Arial"/>
          <w:lang w:val="fr-CA"/>
        </w:rPr>
        <w:t xml:space="preserve">Ne pas poursuivre les travaux de cette section avant que </w:t>
      </w:r>
      <w:r w:rsidRPr="00AD65F5">
        <w:rPr>
          <w:rFonts w:eastAsia="Arial"/>
          <w:color w:val="FF0000"/>
          <w:lang w:val="fr-CA"/>
        </w:rPr>
        <w:t>[le directeur des travaux,] [le propriétaire,] [le consultant], [l'architecte,] [l'ingénieur]</w:t>
      </w:r>
      <w:r w:rsidRPr="00AD65F5">
        <w:rPr>
          <w:rFonts w:eastAsia="Arial"/>
          <w:lang w:val="fr-CA"/>
        </w:rPr>
        <w:t xml:space="preserve"> n'ait approuvé la maquette.</w:t>
      </w:r>
    </w:p>
    <w:p w14:paraId="2B4F7175" w14:textId="51A983CA" w:rsidR="002365FF" w:rsidRPr="00431E2C" w:rsidRDefault="00431E2C" w:rsidP="00330F83">
      <w:pPr>
        <w:pStyle w:val="PR2"/>
        <w:jc w:val="both"/>
        <w:rPr>
          <w:color w:val="FF0000"/>
          <w:lang w:val="fr-CA"/>
        </w:rPr>
      </w:pPr>
      <w:r w:rsidRPr="00431E2C">
        <w:rPr>
          <w:rFonts w:eastAsia="Arial"/>
          <w:color w:val="FF0000"/>
          <w:lang w:val="fr-CA"/>
        </w:rPr>
        <w:t xml:space="preserve">[Enlever la maquette autoportante à l'achèvement de tous les travaux de </w:t>
      </w:r>
      <w:r w:rsidR="00851109">
        <w:rPr>
          <w:rFonts w:eastAsia="Arial"/>
          <w:color w:val="FF0000"/>
          <w:lang w:val="fr-CA"/>
        </w:rPr>
        <w:t>revêtement</w:t>
      </w:r>
      <w:r w:rsidRPr="00431E2C">
        <w:rPr>
          <w:rFonts w:eastAsia="Arial"/>
          <w:color w:val="FF0000"/>
          <w:lang w:val="fr-CA"/>
        </w:rPr>
        <w:t xml:space="preserve"> métallique ou lorsque le consultant le demande]</w:t>
      </w:r>
      <w:r w:rsidR="00A34EEA" w:rsidRPr="00431E2C">
        <w:rPr>
          <w:rFonts w:eastAsia="Arial"/>
          <w:color w:val="FF0000"/>
          <w:lang w:val="fr-CA"/>
        </w:rPr>
        <w:t>.</w:t>
      </w:r>
    </w:p>
    <w:p w14:paraId="0FD963BE" w14:textId="1189EDF5" w:rsidR="008E078B" w:rsidRPr="00F91B20" w:rsidRDefault="00F91B20" w:rsidP="00330F83">
      <w:pPr>
        <w:pStyle w:val="PR2"/>
        <w:jc w:val="both"/>
        <w:rPr>
          <w:lang w:val="fr-CA"/>
        </w:rPr>
      </w:pPr>
      <w:r w:rsidRPr="00F91B20">
        <w:rPr>
          <w:rFonts w:eastAsia="Arial"/>
          <w:color w:val="FF0000"/>
          <w:lang w:val="fr-CA"/>
        </w:rPr>
        <w:t>[Les maquettes acceptées peuvent être incorporées dans les travaux de la présente section].</w:t>
      </w:r>
    </w:p>
    <w:p w14:paraId="3605CEA3" w14:textId="74FD9CF2" w:rsidR="00D34C4D" w:rsidRPr="00F91B20" w:rsidRDefault="006552F4" w:rsidP="00330F83">
      <w:pPr>
        <w:pStyle w:val="PR2"/>
        <w:jc w:val="both"/>
        <w:rPr>
          <w:lang w:val="fr-CA"/>
        </w:rPr>
      </w:pPr>
      <w:r>
        <w:rPr>
          <w:lang w:val="fr-CA"/>
        </w:rPr>
        <w:t>S</w:t>
      </w:r>
      <w:r w:rsidR="00F91B20" w:rsidRPr="00F91B20">
        <w:rPr>
          <w:lang w:val="fr-CA"/>
        </w:rPr>
        <w:t>ous réserve du respect des exigences, les maquettes approuvées peuvent faire partie de l'ouvrage achevé si elles ne sont pas perturbées au moment de l'achèvement substantiel.</w:t>
      </w:r>
    </w:p>
    <w:p w14:paraId="29B5BED6" w14:textId="77777777" w:rsidR="00916F1D" w:rsidRPr="00F91B20" w:rsidRDefault="00916F1D" w:rsidP="00330F83">
      <w:pPr>
        <w:pStyle w:val="PR2"/>
        <w:numPr>
          <w:ilvl w:val="0"/>
          <w:numId w:val="0"/>
        </w:numPr>
        <w:ind w:left="1440"/>
        <w:jc w:val="both"/>
        <w:rPr>
          <w:lang w:val="fr-CA"/>
        </w:rPr>
      </w:pPr>
    </w:p>
    <w:p w14:paraId="00730C60" w14:textId="7F6BD651" w:rsidR="005B1264" w:rsidRPr="004769EC" w:rsidRDefault="00F91B20" w:rsidP="00BB25CC">
      <w:pPr>
        <w:pStyle w:val="NOTE"/>
        <w:rPr>
          <w:color w:val="FF0000"/>
          <w:lang w:val="fr-CA"/>
        </w:rPr>
      </w:pPr>
      <w:r w:rsidRPr="004769EC">
        <w:rPr>
          <w:color w:val="FF0000"/>
          <w:lang w:val="fr-CA"/>
        </w:rPr>
        <w:t>NOTE AU SPÉCIFICATEUR</w:t>
      </w:r>
      <w:r w:rsidR="005F7607">
        <w:rPr>
          <w:color w:val="FF0000"/>
          <w:lang w:val="fr-CA"/>
        </w:rPr>
        <w:t xml:space="preserve"> </w:t>
      </w:r>
      <w:r w:rsidR="2DE66ECB" w:rsidRPr="004769EC">
        <w:rPr>
          <w:color w:val="FF0000"/>
          <w:lang w:val="fr-CA"/>
        </w:rPr>
        <w:t xml:space="preserve">: </w:t>
      </w:r>
      <w:r w:rsidR="00FC710D" w:rsidRPr="004769EC">
        <w:rPr>
          <w:color w:val="FF0000"/>
          <w:lang w:val="fr-CA"/>
        </w:rPr>
        <w:t xml:space="preserve">Conserver le "Florida State Building Code </w:t>
      </w:r>
      <w:proofErr w:type="spellStart"/>
      <w:r w:rsidR="00FC710D" w:rsidRPr="004769EC">
        <w:rPr>
          <w:color w:val="FF0000"/>
          <w:lang w:val="fr-CA"/>
        </w:rPr>
        <w:t>Certificate</w:t>
      </w:r>
      <w:proofErr w:type="spellEnd"/>
      <w:r w:rsidR="00FC710D" w:rsidRPr="004769EC">
        <w:rPr>
          <w:color w:val="FF0000"/>
          <w:lang w:val="fr-CA"/>
        </w:rPr>
        <w:t xml:space="preserve">" pour les projets en Floride ou lorsque la qualification FSBC est utilisée comme norme. Le numéro d'agrément de produit de Floride indiqué est spécifique à </w:t>
      </w:r>
      <w:r w:rsidR="00A57F48" w:rsidRPr="004769EC">
        <w:rPr>
          <w:color w:val="FF0000"/>
          <w:lang w:val="fr-CA"/>
        </w:rPr>
        <w:t>MAIBEC.</w:t>
      </w:r>
      <w:commentRangeStart w:id="4"/>
      <w:commentRangeEnd w:id="4"/>
      <w:r w:rsidRPr="004769EC">
        <w:rPr>
          <w:rStyle w:val="Marquedecommentaire"/>
          <w:color w:val="FF0000"/>
        </w:rPr>
        <w:commentReference w:id="4"/>
      </w:r>
    </w:p>
    <w:p w14:paraId="58AE7665" w14:textId="3E19A3C9" w:rsidR="00392281" w:rsidRPr="004769EC" w:rsidRDefault="006F65A3" w:rsidP="00330F83">
      <w:pPr>
        <w:pStyle w:val="PR1"/>
        <w:jc w:val="both"/>
        <w:rPr>
          <w:color w:val="FF0000"/>
          <w:lang w:val="fr-CA"/>
        </w:rPr>
      </w:pPr>
      <w:r w:rsidRPr="004769EC">
        <w:rPr>
          <w:b/>
          <w:bCs/>
          <w:color w:val="FF0000"/>
          <w:lang w:val="fr-CA"/>
        </w:rPr>
        <w:t>Conformité au Code de la Construction de Floride :</w:t>
      </w:r>
      <w:r w:rsidRPr="004769EC">
        <w:rPr>
          <w:color w:val="FF0000"/>
          <w:lang w:val="fr-CA"/>
        </w:rPr>
        <w:t xml:space="preserve"> Fournir un </w:t>
      </w:r>
      <w:r w:rsidR="00851109" w:rsidRPr="004769EC">
        <w:rPr>
          <w:color w:val="FF0000"/>
          <w:lang w:val="fr-CA"/>
        </w:rPr>
        <w:t>revêtement</w:t>
      </w:r>
      <w:r w:rsidRPr="004769EC">
        <w:rPr>
          <w:color w:val="FF0000"/>
          <w:lang w:val="fr-CA"/>
        </w:rPr>
        <w:t xml:space="preserve"> conforme aux exigences du produit et de l'installation du Code de la Construction de Floride pour les emplacements à l'intérieur et à l'extérieur de la zone de haute vélocité des ouragans (HVHZ)</w:t>
      </w:r>
      <w:r w:rsidR="00392281" w:rsidRPr="004769EC">
        <w:rPr>
          <w:color w:val="FF0000"/>
          <w:lang w:val="fr-CA"/>
        </w:rPr>
        <w:t>.]</w:t>
      </w:r>
    </w:p>
    <w:p w14:paraId="1739291A" w14:textId="2AB5FF7A" w:rsidR="00392281" w:rsidRPr="00C83DA6" w:rsidRDefault="00C83DA6" w:rsidP="00330F83">
      <w:pPr>
        <w:pStyle w:val="PR1"/>
        <w:jc w:val="both"/>
        <w:rPr>
          <w:lang w:val="fr-CA"/>
        </w:rPr>
      </w:pPr>
      <w:r w:rsidRPr="00C83DA6">
        <w:rPr>
          <w:b/>
          <w:bCs/>
          <w:lang w:val="fr-CA"/>
        </w:rPr>
        <w:t>Caractéristiques de combustion en surface :</w:t>
      </w:r>
      <w:r w:rsidRPr="00C83DA6">
        <w:rPr>
          <w:lang w:val="fr-CA"/>
        </w:rPr>
        <w:t xml:space="preserve"> Conformément à la norme ASTM E84</w:t>
      </w:r>
    </w:p>
    <w:p w14:paraId="06EA7E86" w14:textId="6F5E3E8A" w:rsidR="00392281" w:rsidRPr="00801675" w:rsidRDefault="000122AD" w:rsidP="00330F83">
      <w:pPr>
        <w:pStyle w:val="PR2"/>
        <w:jc w:val="both"/>
        <w:rPr>
          <w:lang w:val="fr-CA"/>
        </w:rPr>
      </w:pPr>
      <w:r w:rsidRPr="00801675">
        <w:rPr>
          <w:lang w:val="fr-CA"/>
        </w:rPr>
        <w:t>Indice de propagation de la flamme</w:t>
      </w:r>
      <w:r w:rsidR="00392281" w:rsidRPr="00801675">
        <w:rPr>
          <w:lang w:val="fr-CA"/>
        </w:rPr>
        <w:t xml:space="preserve">:  0  </w:t>
      </w:r>
    </w:p>
    <w:p w14:paraId="6A3A7CFA" w14:textId="5526D4BA" w:rsidR="2CAC0251" w:rsidRPr="00337584" w:rsidRDefault="00801675" w:rsidP="00330F83">
      <w:pPr>
        <w:pStyle w:val="PR2"/>
        <w:jc w:val="both"/>
        <w:rPr>
          <w:lang w:val="fr-CA"/>
        </w:rPr>
      </w:pPr>
      <w:r w:rsidRPr="00337584">
        <w:rPr>
          <w:lang w:val="fr-CA"/>
        </w:rPr>
        <w:t>Indice de développement de la fumée</w:t>
      </w:r>
      <w:r w:rsidR="13FE8230" w:rsidRPr="00337584">
        <w:rPr>
          <w:lang w:val="fr-CA"/>
        </w:rPr>
        <w:t>:  0</w:t>
      </w:r>
    </w:p>
    <w:p w14:paraId="18BE4390" w14:textId="7520D766" w:rsidR="002B23E8" w:rsidRPr="00337584" w:rsidRDefault="00337584" w:rsidP="00330F83">
      <w:pPr>
        <w:pStyle w:val="PR1"/>
        <w:jc w:val="both"/>
        <w:rPr>
          <w:lang w:val="fr-CA"/>
        </w:rPr>
      </w:pPr>
      <w:r w:rsidRPr="00337584">
        <w:rPr>
          <w:b/>
          <w:bCs/>
          <w:lang w:val="fr-CA"/>
        </w:rPr>
        <w:t>Test de décoloration aux UV :</w:t>
      </w:r>
      <w:r w:rsidRPr="00337584">
        <w:rPr>
          <w:lang w:val="fr-CA"/>
        </w:rPr>
        <w:t xml:space="preserve"> Conformément à la norme ASTM G155</w:t>
      </w:r>
      <w:r w:rsidR="63FA3621" w:rsidRPr="00337584">
        <w:rPr>
          <w:lang w:val="fr-CA"/>
        </w:rPr>
        <w:t xml:space="preserve"> </w:t>
      </w:r>
    </w:p>
    <w:p w14:paraId="50943D16" w14:textId="404F2D5E" w:rsidR="002B23E8" w:rsidRPr="00851109" w:rsidRDefault="00337584" w:rsidP="00330F83">
      <w:pPr>
        <w:pStyle w:val="PR2"/>
        <w:jc w:val="both"/>
        <w:rPr>
          <w:lang w:val="fr-CA"/>
        </w:rPr>
      </w:pPr>
      <w:commentRangeStart w:id="5"/>
      <w:r w:rsidRPr="00851109">
        <w:rPr>
          <w:lang w:val="fr-CA"/>
        </w:rPr>
        <w:t>Aucune modification</w:t>
      </w:r>
      <w:r w:rsidR="00FC710D" w:rsidRPr="00851109">
        <w:rPr>
          <w:lang w:val="fr-CA"/>
        </w:rPr>
        <w:t xml:space="preserve"> visible à l’</w:t>
      </w:r>
      <w:proofErr w:type="spellStart"/>
      <w:r w:rsidR="00FC710D" w:rsidRPr="00851109">
        <w:rPr>
          <w:lang w:val="fr-CA"/>
        </w:rPr>
        <w:t>oeil</w:t>
      </w:r>
      <w:proofErr w:type="spellEnd"/>
      <w:r w:rsidR="00FC710D" w:rsidRPr="00851109">
        <w:rPr>
          <w:lang w:val="fr-CA"/>
        </w:rPr>
        <w:t xml:space="preserve"> nu</w:t>
      </w:r>
      <w:r w:rsidRPr="00851109">
        <w:rPr>
          <w:lang w:val="fr-CA"/>
        </w:rPr>
        <w:t xml:space="preserve"> après 2000 heures</w:t>
      </w:r>
      <w:commentRangeStart w:id="6"/>
      <w:commentRangeEnd w:id="6"/>
      <w:r w:rsidR="002B23E8">
        <w:rPr>
          <w:rStyle w:val="Marquedecommentaire"/>
        </w:rPr>
        <w:commentReference w:id="6"/>
      </w:r>
      <w:commentRangeEnd w:id="5"/>
      <w:r>
        <w:rPr>
          <w:rStyle w:val="Marquedecommentaire"/>
        </w:rPr>
        <w:commentReference w:id="5"/>
      </w:r>
    </w:p>
    <w:p w14:paraId="2D9A807C" w14:textId="16C7C6BC" w:rsidR="002B23E8" w:rsidRPr="007A0B3E" w:rsidRDefault="007A0B3E" w:rsidP="00330F83">
      <w:pPr>
        <w:pStyle w:val="PR1"/>
        <w:jc w:val="both"/>
        <w:rPr>
          <w:lang w:val="fr-CA"/>
        </w:rPr>
      </w:pPr>
      <w:r w:rsidRPr="007A0B3E">
        <w:rPr>
          <w:b/>
          <w:bCs/>
          <w:lang w:val="fr-CA" w:eastAsia="fr-CA"/>
        </w:rPr>
        <w:t>Caractéristiques de propagation du feu des ensembles de murs extérieurs :</w:t>
      </w:r>
      <w:r w:rsidRPr="007A0B3E">
        <w:rPr>
          <w:lang w:val="fr-CA" w:eastAsia="fr-CA"/>
        </w:rPr>
        <w:t xml:space="preserve"> Conformément à la norme NFPA 285</w:t>
      </w:r>
    </w:p>
    <w:p w14:paraId="73A9A83A" w14:textId="6B37A3D2" w:rsidR="007F6776" w:rsidRPr="004B2536" w:rsidRDefault="004B2536" w:rsidP="00330F83">
      <w:pPr>
        <w:pStyle w:val="PR2"/>
        <w:jc w:val="both"/>
        <w:rPr>
          <w:lang w:val="fr-CA"/>
        </w:rPr>
      </w:pPr>
      <w:r w:rsidRPr="004B2536">
        <w:rPr>
          <w:lang w:val="fr-CA"/>
        </w:rPr>
        <w:t>Conformité à la Classe A (0/0) FSI/SDI</w:t>
      </w:r>
    </w:p>
    <w:p w14:paraId="3A73F181" w14:textId="5652CAE5" w:rsidR="002B23E8" w:rsidRPr="009E6164" w:rsidRDefault="00FD7F85" w:rsidP="00330F83">
      <w:pPr>
        <w:pStyle w:val="PR2"/>
        <w:jc w:val="both"/>
      </w:pPr>
      <w:r w:rsidRPr="00FD7F85">
        <w:t>Respect de la non-</w:t>
      </w:r>
      <w:proofErr w:type="spellStart"/>
      <w:r w:rsidRPr="00FD7F85">
        <w:t>combustibilité</w:t>
      </w:r>
      <w:proofErr w:type="spellEnd"/>
    </w:p>
    <w:p w14:paraId="44FEEF36" w14:textId="7AA69B1F" w:rsidR="00FF22A4" w:rsidRPr="0060219B" w:rsidRDefault="00D67D93" w:rsidP="00B409A6">
      <w:pPr>
        <w:pStyle w:val="ART"/>
      </w:pPr>
      <w:r w:rsidRPr="00D67D93">
        <w:t>LIVRAISON, STOCKAGE ET MANUTENTION</w:t>
      </w:r>
    </w:p>
    <w:p w14:paraId="7639D6D6" w14:textId="14F08F1B" w:rsidR="00FF22A4" w:rsidRPr="002B4D7A" w:rsidRDefault="002B4D7A" w:rsidP="00330F83">
      <w:pPr>
        <w:pStyle w:val="PR1"/>
        <w:jc w:val="both"/>
        <w:rPr>
          <w:lang w:val="fr-CA"/>
        </w:rPr>
      </w:pPr>
      <w:r w:rsidRPr="002B4D7A">
        <w:rPr>
          <w:lang w:val="fr-CA"/>
        </w:rPr>
        <w:t>Livrer les matériaux et composant</w:t>
      </w:r>
      <w:r w:rsidR="00742F20">
        <w:rPr>
          <w:lang w:val="fr-CA"/>
        </w:rPr>
        <w:t>e</w:t>
      </w:r>
      <w:r w:rsidRPr="002B4D7A">
        <w:rPr>
          <w:lang w:val="fr-CA"/>
        </w:rPr>
        <w:t>s dans les boîtes ou palettes non ouvertes du fabricant, correctement étiquetées et identifiées par le nom du produit et la marque. Prévenir tout dommage lors du déchargement, du stockage et de l'installation</w:t>
      </w:r>
      <w:r w:rsidR="0E70888B" w:rsidRPr="002B4D7A">
        <w:rPr>
          <w:sz w:val="22"/>
          <w:szCs w:val="22"/>
          <w:lang w:val="fr-CA"/>
        </w:rPr>
        <w:t>.</w:t>
      </w:r>
    </w:p>
    <w:p w14:paraId="78C8B276" w14:textId="1DB5B28D" w:rsidR="005B7A78" w:rsidRPr="00BA0B7B" w:rsidRDefault="00BA0B7B" w:rsidP="00330F83">
      <w:pPr>
        <w:pStyle w:val="PR1"/>
        <w:jc w:val="both"/>
        <w:rPr>
          <w:lang w:val="fr-CA"/>
        </w:rPr>
      </w:pPr>
      <w:r w:rsidRPr="00BA0B7B">
        <w:rPr>
          <w:rFonts w:eastAsia="Arial"/>
          <w:lang w:val="fr-CA"/>
        </w:rPr>
        <w:t>Stocker, protéger et manipuler les matériaux et composant</w:t>
      </w:r>
      <w:r w:rsidR="0065781A">
        <w:rPr>
          <w:rFonts w:eastAsia="Arial"/>
          <w:lang w:val="fr-CA"/>
        </w:rPr>
        <w:t>e</w:t>
      </w:r>
      <w:r w:rsidRPr="00BA0B7B">
        <w:rPr>
          <w:rFonts w:eastAsia="Arial"/>
          <w:lang w:val="fr-CA"/>
        </w:rPr>
        <w:t>s conformément aux recommandations du fabricant pour éviter toute torsion, flexion, dommage mécanique, contamination ou détérioration.</w:t>
      </w:r>
    </w:p>
    <w:p w14:paraId="526B7803" w14:textId="68C80383" w:rsidR="00FF22A4" w:rsidRPr="00AE77FC" w:rsidRDefault="00AE77FC" w:rsidP="00330F83">
      <w:pPr>
        <w:pStyle w:val="PR1"/>
        <w:jc w:val="both"/>
        <w:rPr>
          <w:lang w:val="fr-CA"/>
        </w:rPr>
      </w:pPr>
      <w:r w:rsidRPr="00AE77FC">
        <w:rPr>
          <w:lang w:val="fr-CA"/>
        </w:rPr>
        <w:t>Stocker les matériaux et composant</w:t>
      </w:r>
      <w:r w:rsidR="008A020E">
        <w:rPr>
          <w:lang w:val="fr-CA"/>
        </w:rPr>
        <w:t>e</w:t>
      </w:r>
      <w:r w:rsidRPr="00AE77FC">
        <w:rPr>
          <w:lang w:val="fr-CA"/>
        </w:rPr>
        <w:t>s hors du sol, propres, secs, et exempts de saleté et de débris. Stocker à l'écart des zones présentant des risques de chute d'objets ou d'autres activités de construction pouvant causer des dommages.</w:t>
      </w:r>
    </w:p>
    <w:p w14:paraId="7BD3E70E" w14:textId="285116C7" w:rsidR="00A15A51" w:rsidRPr="00AE77FC" w:rsidRDefault="00AE77FC" w:rsidP="00330F83">
      <w:pPr>
        <w:pStyle w:val="PR1"/>
        <w:jc w:val="both"/>
        <w:rPr>
          <w:lang w:val="fr-CA"/>
        </w:rPr>
      </w:pPr>
      <w:r w:rsidRPr="00AE77FC">
        <w:rPr>
          <w:lang w:val="fr-CA"/>
        </w:rPr>
        <w:t>Empiler les matériaux et composant</w:t>
      </w:r>
      <w:r w:rsidR="008A020E">
        <w:rPr>
          <w:lang w:val="fr-CA"/>
        </w:rPr>
        <w:t>e</w:t>
      </w:r>
      <w:r w:rsidRPr="00AE77FC">
        <w:rPr>
          <w:lang w:val="fr-CA"/>
        </w:rPr>
        <w:t xml:space="preserve">s horizontalement sur des plateformes ou palettes, recouverts d'une bâche imperméable et ventilée appropriée. Stocker les matériaux </w:t>
      </w:r>
      <w:proofErr w:type="gramStart"/>
      <w:r w:rsidRPr="00AE77FC">
        <w:rPr>
          <w:lang w:val="fr-CA"/>
        </w:rPr>
        <w:t xml:space="preserve">de manière à </w:t>
      </w:r>
      <w:r w:rsidR="00937477">
        <w:rPr>
          <w:lang w:val="fr-CA"/>
        </w:rPr>
        <w:t>ce</w:t>
      </w:r>
      <w:proofErr w:type="gramEnd"/>
      <w:r w:rsidR="00937477">
        <w:rPr>
          <w:lang w:val="fr-CA"/>
        </w:rPr>
        <w:t xml:space="preserve"> qu’ils restent au sec</w:t>
      </w:r>
      <w:r w:rsidRPr="00AE77FC">
        <w:rPr>
          <w:lang w:val="fr-CA"/>
        </w:rPr>
        <w:t>, avec une pente positive pour le drainage de l'eau. Ne pas stocker les matériaux et composant</w:t>
      </w:r>
      <w:r w:rsidR="00576AA9">
        <w:rPr>
          <w:lang w:val="fr-CA"/>
        </w:rPr>
        <w:t>e</w:t>
      </w:r>
      <w:r w:rsidRPr="00AE77FC">
        <w:rPr>
          <w:lang w:val="fr-CA"/>
        </w:rPr>
        <w:t>s en contact avec d'autres matériaux susceptibles de provoquer des taches, des bosses ou d'autres dommages de surface</w:t>
      </w:r>
      <w:r w:rsidR="00F137A2" w:rsidRPr="00AE77FC">
        <w:rPr>
          <w:lang w:val="fr-CA"/>
        </w:rPr>
        <w:t>.</w:t>
      </w:r>
    </w:p>
    <w:p w14:paraId="09F97016" w14:textId="3D9576CE" w:rsidR="00F758E9" w:rsidRDefault="00F758E9" w:rsidP="00B409A6">
      <w:pPr>
        <w:pStyle w:val="ART"/>
        <w:rPr>
          <w:lang w:val="en-CA"/>
        </w:rPr>
      </w:pPr>
      <w:r w:rsidRPr="009A18C9">
        <w:rPr>
          <w:lang w:val="en-CA"/>
        </w:rPr>
        <w:lastRenderedPageBreak/>
        <w:t>CONDITIONS</w:t>
      </w:r>
      <w:r w:rsidR="00796B6E">
        <w:rPr>
          <w:lang w:val="en-CA"/>
        </w:rPr>
        <w:t xml:space="preserve"> DU CHANTIER</w:t>
      </w:r>
    </w:p>
    <w:p w14:paraId="414DA1AE" w14:textId="29FB964D" w:rsidR="00F758E9" w:rsidRPr="00796B6E" w:rsidRDefault="00796B6E" w:rsidP="00330F83">
      <w:pPr>
        <w:pStyle w:val="PR1"/>
        <w:jc w:val="both"/>
        <w:rPr>
          <w:lang w:val="fr-CA"/>
        </w:rPr>
      </w:pPr>
      <w:r w:rsidRPr="00796B6E">
        <w:rPr>
          <w:rFonts w:eastAsia="Arial"/>
          <w:lang w:val="fr-CA"/>
        </w:rPr>
        <w:t>Mesures sur chantier</w:t>
      </w:r>
      <w:r w:rsidRPr="00796B6E">
        <w:rPr>
          <w:rFonts w:eastAsia="Arial"/>
          <w:b/>
          <w:bCs/>
          <w:lang w:val="fr-CA"/>
        </w:rPr>
        <w:t xml:space="preserve"> :</w:t>
      </w:r>
      <w:r w:rsidRPr="00796B6E">
        <w:rPr>
          <w:rFonts w:eastAsia="Arial"/>
          <w:lang w:val="fr-CA"/>
        </w:rPr>
        <w:t xml:space="preserve"> Vérifier la localisation des éléments structurels et des ouvertures dans les substrats par des mesures sur le terrain avant la fabrication et indiquer les mesures sur les plans d'atelier. Coordonner le calendrier de fabrication avec l'avancement des travaux de construction pour éviter tout retard dans l'installation</w:t>
      </w:r>
      <w:r>
        <w:rPr>
          <w:rFonts w:eastAsia="Arial"/>
          <w:lang w:val="fr-CA"/>
        </w:rPr>
        <w:t>.</w:t>
      </w:r>
    </w:p>
    <w:p w14:paraId="3170E200" w14:textId="1990C23A" w:rsidR="002C4391" w:rsidRPr="006E5141" w:rsidRDefault="006E5141" w:rsidP="00330F83">
      <w:pPr>
        <w:pStyle w:val="PR1"/>
        <w:jc w:val="both"/>
        <w:rPr>
          <w:lang w:val="fr-CA"/>
        </w:rPr>
      </w:pPr>
      <w:r w:rsidRPr="006E5141">
        <w:rPr>
          <w:rFonts w:eastAsia="Arial"/>
          <w:lang w:val="fr-CA"/>
        </w:rPr>
        <w:t>Entreprendre les travaux d'installation lorsque les conditions permettent d'effectuer les travaux conformément aux recommandations du fabricant et aux exigences de garantie.</w:t>
      </w:r>
    </w:p>
    <w:p w14:paraId="70D2E34C" w14:textId="5BC5CB23" w:rsidR="00C3229E" w:rsidRPr="00DD27C1" w:rsidRDefault="00DD27C1" w:rsidP="00B409A6">
      <w:pPr>
        <w:pStyle w:val="ART"/>
        <w:rPr>
          <w:lang w:val="fr-CA"/>
        </w:rPr>
      </w:pPr>
      <w:r w:rsidRPr="00DD27C1">
        <w:rPr>
          <w:lang w:val="fr-CA"/>
        </w:rPr>
        <w:t xml:space="preserve">GESTION DES DÉCHETS ET </w:t>
      </w:r>
      <w:r w:rsidRPr="004725C5">
        <w:rPr>
          <w:lang w:val="fr-CA"/>
        </w:rPr>
        <w:t>ÉLIMINATION</w:t>
      </w:r>
      <w:r w:rsidRPr="00150F4D">
        <w:rPr>
          <w:bCs/>
          <w:lang w:val="fr-CA"/>
        </w:rPr>
        <w:t xml:space="preserve"> </w:t>
      </w:r>
      <w:r w:rsidR="00BC5F07" w:rsidRPr="00C7707F">
        <w:rPr>
          <w:rFonts w:eastAsia="Arial Bold"/>
          <w:b w:val="0"/>
          <w:bCs/>
          <w:caps/>
          <w:color w:val="FF0000"/>
          <w:lang w:val="fr-CA"/>
        </w:rPr>
        <w:t>[</w:t>
      </w:r>
      <w:r w:rsidRPr="00C7707F">
        <w:rPr>
          <w:rFonts w:eastAsia="Arial Bold"/>
          <w:b w:val="0"/>
          <w:bCs/>
          <w:caps/>
          <w:color w:val="FF0000"/>
          <w:lang w:val="fr-CA"/>
        </w:rPr>
        <w:t>MODIFIER AU BESOIN</w:t>
      </w:r>
      <w:r w:rsidR="00BC5F07" w:rsidRPr="00C7707F">
        <w:rPr>
          <w:rFonts w:eastAsia="Arial Bold"/>
          <w:b w:val="0"/>
          <w:bCs/>
          <w:caps/>
          <w:color w:val="FF0000"/>
          <w:lang w:val="fr-CA"/>
        </w:rPr>
        <w:t>]</w:t>
      </w:r>
    </w:p>
    <w:p w14:paraId="255F5901" w14:textId="480AB42C" w:rsidR="00C3229E" w:rsidRPr="00A23828" w:rsidRDefault="00A23828" w:rsidP="00330F83">
      <w:pPr>
        <w:pStyle w:val="PR1"/>
        <w:jc w:val="both"/>
        <w:rPr>
          <w:lang w:val="fr-CA"/>
        </w:rPr>
      </w:pPr>
      <w:r w:rsidRPr="00A23828">
        <w:rPr>
          <w:lang w:val="fr-CA"/>
        </w:rPr>
        <w:t xml:space="preserve">Séparer les matériaux de déchet pour recyclage conformément à la Section 01 74 21 </w:t>
      </w:r>
      <w:r>
        <w:rPr>
          <w:lang w:val="fr-CA"/>
        </w:rPr>
        <w:t>«</w:t>
      </w:r>
      <w:r w:rsidR="789F4ADE" w:rsidRPr="5EC4861C">
        <w:rPr>
          <w:lang w:val="fr-CA"/>
        </w:rPr>
        <w:t xml:space="preserve"> </w:t>
      </w:r>
      <w:r w:rsidRPr="00A23828">
        <w:rPr>
          <w:lang w:val="fr-CA"/>
        </w:rPr>
        <w:t>Gestion et élimination des déchets</w:t>
      </w:r>
      <w:r w:rsidR="28CC9547" w:rsidRPr="3BE733B2">
        <w:rPr>
          <w:lang w:val="fr-CA"/>
        </w:rPr>
        <w:t xml:space="preserve"> </w:t>
      </w:r>
      <w:r>
        <w:rPr>
          <w:lang w:val="fr-CA"/>
        </w:rPr>
        <w:t>»</w:t>
      </w:r>
      <w:r w:rsidRPr="00A23828">
        <w:rPr>
          <w:lang w:val="fr-CA"/>
        </w:rPr>
        <w:t>.</w:t>
      </w:r>
    </w:p>
    <w:p w14:paraId="7C2F0106" w14:textId="41F8EA30" w:rsidR="00ED2234" w:rsidRPr="009341E1" w:rsidRDefault="009341E1" w:rsidP="00330F83">
      <w:pPr>
        <w:pStyle w:val="PR1"/>
        <w:jc w:val="both"/>
        <w:rPr>
          <w:lang w:val="fr-CA"/>
        </w:rPr>
      </w:pPr>
      <w:r w:rsidRPr="009341E1">
        <w:rPr>
          <w:rFonts w:eastAsia="Arial"/>
          <w:lang w:val="fr-CA"/>
        </w:rPr>
        <w:t xml:space="preserve">Détourner les chutes de métal de la décharge en les jetant </w:t>
      </w:r>
      <w:r w:rsidRPr="009341E1">
        <w:rPr>
          <w:rFonts w:eastAsia="Arial"/>
          <w:color w:val="FF0000"/>
          <w:lang w:val="fr-CA"/>
        </w:rPr>
        <w:t>[dans le bac de recyclage des métaux sur site] [en les transportant au centre de recyclage des métaux le plus proche]</w:t>
      </w:r>
      <w:r w:rsidR="00ED2234" w:rsidRPr="009341E1">
        <w:rPr>
          <w:rFonts w:eastAsia="Arial"/>
          <w:lang w:val="fr-CA"/>
        </w:rPr>
        <w:t>.</w:t>
      </w:r>
    </w:p>
    <w:p w14:paraId="52280523" w14:textId="44F837D5" w:rsidR="00C5506A" w:rsidRPr="00DD341A" w:rsidRDefault="00DD341A" w:rsidP="00330F83">
      <w:pPr>
        <w:pStyle w:val="PR1"/>
        <w:jc w:val="both"/>
        <w:rPr>
          <w:lang w:val="fr-CA"/>
        </w:rPr>
      </w:pPr>
      <w:r w:rsidRPr="00DD341A">
        <w:rPr>
          <w:rFonts w:eastAsia="Arial"/>
          <w:lang w:val="fr-CA"/>
        </w:rPr>
        <w:t>Détourner les matériaux réutilisables pour les réutiliser dans le centre de matériaux de construction usagés le plus proche.</w:t>
      </w:r>
    </w:p>
    <w:p w14:paraId="0C7C022B" w14:textId="0CB8F4C0" w:rsidR="00C5506A" w:rsidRPr="004725C5" w:rsidRDefault="00DD341A" w:rsidP="00330F83">
      <w:pPr>
        <w:pStyle w:val="PR1"/>
        <w:jc w:val="both"/>
        <w:rPr>
          <w:lang w:val="fr-CA"/>
        </w:rPr>
      </w:pPr>
      <w:r w:rsidRPr="004725C5">
        <w:rPr>
          <w:rFonts w:eastAsia="Arial"/>
          <w:lang w:val="fr-CA"/>
        </w:rPr>
        <w:t xml:space="preserve">Détourner les matériaux non utilisés tels que les </w:t>
      </w:r>
      <w:proofErr w:type="spellStart"/>
      <w:r w:rsidRPr="004725C5">
        <w:rPr>
          <w:rFonts w:eastAsia="Arial"/>
          <w:lang w:val="fr-CA"/>
        </w:rPr>
        <w:t>calfeutrants</w:t>
      </w:r>
      <w:proofErr w:type="spellEnd"/>
      <w:r w:rsidRPr="004725C5">
        <w:rPr>
          <w:rFonts w:eastAsia="Arial"/>
          <w:lang w:val="fr-CA"/>
        </w:rPr>
        <w:t>, les mastics et les adhésifs de la décharge en les éliminant dans un dépôt de matières dangereuses.</w:t>
      </w:r>
    </w:p>
    <w:p w14:paraId="642FF64B" w14:textId="01332086" w:rsidR="000914F0" w:rsidRPr="0071494A" w:rsidRDefault="00190FBE" w:rsidP="00B409A6">
      <w:pPr>
        <w:pStyle w:val="ART"/>
      </w:pPr>
      <w:r w:rsidRPr="0071494A">
        <w:t>GARANTIE</w:t>
      </w:r>
      <w:r w:rsidR="00C56ABF" w:rsidRPr="0071494A">
        <w:t xml:space="preserve"> </w:t>
      </w:r>
      <w:r w:rsidR="00C56ABF" w:rsidRPr="00C7707F">
        <w:rPr>
          <w:rFonts w:eastAsia="Arial Bold"/>
          <w:b w:val="0"/>
          <w:bCs/>
          <w:color w:val="FF0000"/>
        </w:rPr>
        <w:t>[</w:t>
      </w:r>
      <w:r w:rsidRPr="00C7707F">
        <w:rPr>
          <w:rFonts w:eastAsia="Arial Bold"/>
          <w:b w:val="0"/>
          <w:bCs/>
          <w:color w:val="FF0000"/>
        </w:rPr>
        <w:t>MODIFIER AU BESOIN</w:t>
      </w:r>
      <w:r w:rsidR="00C56ABF" w:rsidRPr="00C7707F">
        <w:rPr>
          <w:rFonts w:eastAsia="Arial Bold"/>
          <w:b w:val="0"/>
          <w:bCs/>
          <w:color w:val="FF0000"/>
        </w:rPr>
        <w:t>]</w:t>
      </w:r>
    </w:p>
    <w:p w14:paraId="04EFA468" w14:textId="1B972E6A" w:rsidR="109253BA" w:rsidRPr="00FD1598" w:rsidRDefault="00FD1598" w:rsidP="00330F83">
      <w:pPr>
        <w:pStyle w:val="PR1"/>
        <w:jc w:val="both"/>
        <w:rPr>
          <w:lang w:val="fr-CA"/>
        </w:rPr>
      </w:pPr>
      <w:r w:rsidRPr="00FD1598">
        <w:rPr>
          <w:lang w:val="fr-CA"/>
        </w:rPr>
        <w:t xml:space="preserve">Le fabricant garantit que ses </w:t>
      </w:r>
      <w:r w:rsidR="00851109">
        <w:rPr>
          <w:lang w:val="fr-CA"/>
        </w:rPr>
        <w:t>revêtement</w:t>
      </w:r>
      <w:r w:rsidRPr="00FD1598">
        <w:rPr>
          <w:lang w:val="fr-CA"/>
        </w:rPr>
        <w:t>s en aluminium et soffites sont exempts de défauts de matériaux et de fabrication, et qu'une fois installés et entretenus conformément aux instructions du fabricant, les produits sont garantis contre la corrosion.</w:t>
      </w:r>
    </w:p>
    <w:p w14:paraId="0638A5B6" w14:textId="696D7775" w:rsidR="1970ACA0" w:rsidRPr="00554D21" w:rsidRDefault="00554D21" w:rsidP="00330F83">
      <w:pPr>
        <w:pStyle w:val="PR1"/>
        <w:jc w:val="both"/>
        <w:rPr>
          <w:lang w:val="fr-CA"/>
        </w:rPr>
      </w:pPr>
      <w:r w:rsidRPr="00554D21">
        <w:rPr>
          <w:lang w:val="fr-CA"/>
        </w:rPr>
        <w:t xml:space="preserve">Système de </w:t>
      </w:r>
      <w:r w:rsidR="00851109">
        <w:rPr>
          <w:lang w:val="fr-CA"/>
        </w:rPr>
        <w:t>revêtement</w:t>
      </w:r>
      <w:r w:rsidRPr="00554D21">
        <w:rPr>
          <w:lang w:val="fr-CA"/>
        </w:rPr>
        <w:t xml:space="preserve"> : Garantie de 50 ans</w:t>
      </w:r>
      <w:r>
        <w:rPr>
          <w:lang w:val="fr-CA"/>
        </w:rPr>
        <w:t xml:space="preserve"> sur l</w:t>
      </w:r>
      <w:r w:rsidR="009130F7">
        <w:rPr>
          <w:lang w:val="fr-CA"/>
        </w:rPr>
        <w:t xml:space="preserve">e gauchissement et corrosion </w:t>
      </w:r>
      <w:r w:rsidRPr="00554D21">
        <w:rPr>
          <w:lang w:val="fr-CA"/>
        </w:rPr>
        <w:t xml:space="preserve">à compter de la date de l'achèvement substantiel sur les profils en aluminium </w:t>
      </w:r>
      <w:r w:rsidR="004769EC" w:rsidRPr="00554D21">
        <w:rPr>
          <w:lang w:val="fr-CA"/>
        </w:rPr>
        <w:t>extrudé</w:t>
      </w:r>
      <w:r w:rsidR="004769EC">
        <w:rPr>
          <w:lang w:val="fr-CA"/>
        </w:rPr>
        <w:t>.</w:t>
      </w:r>
      <w:r w:rsidR="73054425" w:rsidRPr="00554D21">
        <w:rPr>
          <w:lang w:val="fr-CA"/>
        </w:rPr>
        <w:t xml:space="preserve"> </w:t>
      </w:r>
    </w:p>
    <w:p w14:paraId="0900C1B9" w14:textId="2F342B3F" w:rsidR="007E4769" w:rsidRPr="00FD094C" w:rsidRDefault="473E6170" w:rsidP="00BB25CC">
      <w:pPr>
        <w:pStyle w:val="NOTE"/>
        <w:rPr>
          <w:lang w:val="fr-CA"/>
        </w:rPr>
      </w:pPr>
      <w:r w:rsidRPr="00E006F3">
        <w:rPr>
          <w:lang w:val="fr-CA"/>
        </w:rPr>
        <w:t>NOTE</w:t>
      </w:r>
      <w:r w:rsidR="003A7EF4" w:rsidRPr="00E006F3">
        <w:rPr>
          <w:lang w:val="fr-CA"/>
        </w:rPr>
        <w:t xml:space="preserve"> AU SPÉCIFICATEUR</w:t>
      </w:r>
      <w:r w:rsidR="005F7607">
        <w:rPr>
          <w:lang w:val="fr-CA"/>
        </w:rPr>
        <w:t xml:space="preserve"> </w:t>
      </w:r>
      <w:r w:rsidRPr="00E006F3">
        <w:rPr>
          <w:lang w:val="fr-CA"/>
        </w:rPr>
        <w:t xml:space="preserve">: </w:t>
      </w:r>
      <w:r w:rsidR="00FD094C" w:rsidRPr="00FD094C">
        <w:rPr>
          <w:lang w:val="fr-CA"/>
        </w:rPr>
        <w:t>Sélectionnez la garantie de finition appropriée pour ce projet.</w:t>
      </w:r>
    </w:p>
    <w:p w14:paraId="37BEAF4E" w14:textId="23BF0BCC" w:rsidR="007E4769" w:rsidRPr="0060219B" w:rsidRDefault="00B53393" w:rsidP="00330F83">
      <w:pPr>
        <w:pStyle w:val="PR1"/>
        <w:jc w:val="both"/>
      </w:pPr>
      <w:proofErr w:type="spellStart"/>
      <w:r>
        <w:t>Garantie</w:t>
      </w:r>
      <w:proofErr w:type="spellEnd"/>
      <w:r>
        <w:t xml:space="preserve"> du </w:t>
      </w:r>
      <w:proofErr w:type="spellStart"/>
      <w:r>
        <w:t>fini</w:t>
      </w:r>
      <w:proofErr w:type="spellEnd"/>
      <w:r w:rsidR="00C652CE">
        <w:t>:</w:t>
      </w:r>
    </w:p>
    <w:p w14:paraId="369765BB" w14:textId="3F78D946" w:rsidR="00886978" w:rsidRPr="00156B65" w:rsidRDefault="005D3CF9" w:rsidP="4974A044">
      <w:pPr>
        <w:pStyle w:val="PR2"/>
        <w:jc w:val="both"/>
      </w:pPr>
      <w:r w:rsidRPr="00F53CB4">
        <w:rPr>
          <w:color w:val="FF0000"/>
          <w:lang w:val="fr-CA"/>
        </w:rPr>
        <w:t>[</w:t>
      </w:r>
      <w:r w:rsidR="003B1369" w:rsidRPr="00F53CB4">
        <w:rPr>
          <w:color w:val="FF0000"/>
          <w:lang w:val="fr-CA"/>
        </w:rPr>
        <w:t xml:space="preserve">Fini imprimé </w:t>
      </w:r>
      <w:r w:rsidR="00B07636" w:rsidRPr="00F53CB4">
        <w:rPr>
          <w:color w:val="FF0000"/>
          <w:lang w:val="fr-CA"/>
        </w:rPr>
        <w:t>numérique</w:t>
      </w:r>
      <w:r w:rsidR="003B1369" w:rsidRPr="00F53CB4">
        <w:rPr>
          <w:color w:val="FF0000"/>
          <w:lang w:val="fr-CA"/>
        </w:rPr>
        <w:t>ment</w:t>
      </w:r>
      <w:r w:rsidRPr="00F53CB4">
        <w:rPr>
          <w:color w:val="FF0000"/>
          <w:lang w:val="fr-CA"/>
        </w:rPr>
        <w:t>]</w:t>
      </w:r>
      <w:r w:rsidR="5E770C3F" w:rsidRPr="00F53CB4">
        <w:rPr>
          <w:color w:val="FF0000"/>
          <w:lang w:val="fr-CA"/>
        </w:rPr>
        <w:t xml:space="preserve"> </w:t>
      </w:r>
      <w:r w:rsidR="5E65D0FF" w:rsidRPr="00F53CB4">
        <w:rPr>
          <w:lang w:val="fr-CA"/>
        </w:rPr>
        <w:t xml:space="preserve">: </w:t>
      </w:r>
      <w:r w:rsidR="00EC5375" w:rsidRPr="00F53CB4">
        <w:rPr>
          <w:lang w:val="fr-CA"/>
        </w:rPr>
        <w:t xml:space="preserve">20 ans avec 5 ans </w:t>
      </w:r>
      <w:r w:rsidR="003B1369" w:rsidRPr="00F53CB4">
        <w:rPr>
          <w:lang w:val="fr-CA"/>
        </w:rPr>
        <w:t>dégressif</w:t>
      </w:r>
      <w:r w:rsidR="009450CA" w:rsidRPr="00F53CB4">
        <w:rPr>
          <w:lang w:val="fr-CA"/>
        </w:rPr>
        <w:t xml:space="preserve"> à compter de la date d'achèvement substantiel.</w:t>
      </w:r>
      <w:r w:rsidR="00D1496A" w:rsidRPr="00F53CB4">
        <w:rPr>
          <w:lang w:val="fr-CA"/>
        </w:rPr>
        <w:t xml:space="preserve"> </w:t>
      </w:r>
      <w:r w:rsidR="00901A1F" w:rsidRPr="4974A044">
        <w:t xml:space="preserve">Le </w:t>
      </w:r>
      <w:proofErr w:type="spellStart"/>
      <w:r w:rsidR="00901A1F" w:rsidRPr="4974A044">
        <w:t>fini</w:t>
      </w:r>
      <w:proofErr w:type="spellEnd"/>
      <w:r w:rsidR="00901A1F" w:rsidRPr="4974A044">
        <w:t xml:space="preserve"> </w:t>
      </w:r>
      <w:proofErr w:type="spellStart"/>
      <w:r w:rsidR="00901A1F" w:rsidRPr="4974A044">
        <w:t>est</w:t>
      </w:r>
      <w:proofErr w:type="spellEnd"/>
      <w:r w:rsidR="00901A1F" w:rsidRPr="4974A044">
        <w:t xml:space="preserve"> </w:t>
      </w:r>
      <w:proofErr w:type="spellStart"/>
      <w:r w:rsidR="00901A1F" w:rsidRPr="4974A044">
        <w:t>garanti</w:t>
      </w:r>
      <w:proofErr w:type="spellEnd"/>
      <w:r w:rsidR="00901A1F" w:rsidRPr="4974A044">
        <w:t xml:space="preserve"> </w:t>
      </w:r>
      <w:proofErr w:type="spellStart"/>
      <w:r w:rsidR="00901A1F" w:rsidRPr="4974A044">
        <w:t>d'avoir</w:t>
      </w:r>
      <w:proofErr w:type="spellEnd"/>
      <w:r w:rsidR="00901A1F" w:rsidRPr="4974A044">
        <w:t xml:space="preserve"> les </w:t>
      </w:r>
      <w:proofErr w:type="spellStart"/>
      <w:r w:rsidR="00901A1F" w:rsidRPr="4974A044">
        <w:t>propriétés</w:t>
      </w:r>
      <w:proofErr w:type="spellEnd"/>
      <w:r w:rsidR="00901A1F" w:rsidRPr="4974A044">
        <w:t xml:space="preserve"> </w:t>
      </w:r>
      <w:proofErr w:type="spellStart"/>
      <w:proofErr w:type="gramStart"/>
      <w:r w:rsidR="00901A1F" w:rsidRPr="4974A044">
        <w:t>suivantes</w:t>
      </w:r>
      <w:proofErr w:type="spellEnd"/>
      <w:r w:rsidR="00B4353C" w:rsidRPr="4974A044">
        <w:t> :</w:t>
      </w:r>
      <w:proofErr w:type="gramEnd"/>
    </w:p>
    <w:p w14:paraId="2E7F5F96" w14:textId="1AB9CB1C" w:rsidR="003B1369" w:rsidRPr="00547FF2" w:rsidRDefault="00547FF2" w:rsidP="00330F83">
      <w:pPr>
        <w:pStyle w:val="PR3"/>
        <w:jc w:val="both"/>
        <w:rPr>
          <w:lang w:val="fr-CA"/>
        </w:rPr>
      </w:pPr>
      <w:r w:rsidRPr="00DD7DAE">
        <w:rPr>
          <w:lang w:val="fr-CA"/>
        </w:rPr>
        <w:t xml:space="preserve">Résistance aux </w:t>
      </w:r>
      <w:r w:rsidR="00BE194A">
        <w:rPr>
          <w:lang w:val="fr-CA"/>
        </w:rPr>
        <w:t>c</w:t>
      </w:r>
      <w:r w:rsidR="00BE194A" w:rsidRPr="00342BBE">
        <w:rPr>
          <w:lang w:val="fr-CA"/>
        </w:rPr>
        <w:t>raquelage et fendillement</w:t>
      </w:r>
      <w:commentRangeStart w:id="7"/>
      <w:r w:rsidR="0058715E">
        <w:rPr>
          <w:lang w:val="fr-CA"/>
        </w:rPr>
        <w:t>.</w:t>
      </w:r>
      <w:commentRangeEnd w:id="7"/>
      <w:r>
        <w:rPr>
          <w:rStyle w:val="Marquedecommentaire"/>
        </w:rPr>
        <w:commentReference w:id="7"/>
      </w:r>
    </w:p>
    <w:p w14:paraId="14D8F518" w14:textId="7F370E73" w:rsidR="00547FF2" w:rsidRPr="00547FF2" w:rsidRDefault="2BD1B820" w:rsidP="00330F83">
      <w:pPr>
        <w:pStyle w:val="PR3"/>
        <w:jc w:val="both"/>
        <w:rPr>
          <w:lang w:val="fr-CA"/>
        </w:rPr>
      </w:pPr>
      <w:r w:rsidRPr="59767707">
        <w:rPr>
          <w:lang w:val="fr-CA"/>
        </w:rPr>
        <w:t>Stabilité de la couleur : Aucune modification de la couleur de la finition ne dépassant pas 5 unités CIE Lab</w:t>
      </w:r>
      <w:r w:rsidRPr="498847D8">
        <w:rPr>
          <w:lang w:val="fr-CA"/>
        </w:rPr>
        <w:t>.</w:t>
      </w:r>
    </w:p>
    <w:p w14:paraId="1F5B347E" w14:textId="74EFA676" w:rsidR="00547FF2" w:rsidRPr="00547FF2" w:rsidRDefault="00547FF2" w:rsidP="00330F83">
      <w:pPr>
        <w:pStyle w:val="PR3"/>
        <w:jc w:val="both"/>
        <w:rPr>
          <w:lang w:val="fr-CA"/>
        </w:rPr>
      </w:pPr>
      <w:r w:rsidRPr="00690C7F">
        <w:rPr>
          <w:lang w:val="fr-CA"/>
        </w:rPr>
        <w:t xml:space="preserve">Rétention de la </w:t>
      </w:r>
      <w:r w:rsidR="00B07636" w:rsidRPr="00690C7F">
        <w:rPr>
          <w:lang w:val="fr-CA"/>
        </w:rPr>
        <w:t>brillance</w:t>
      </w:r>
      <w:r w:rsidR="00690C7F" w:rsidRPr="00690C7F">
        <w:rPr>
          <w:lang w:val="fr-CA"/>
        </w:rPr>
        <w:t xml:space="preserve"> d</w:t>
      </w:r>
      <w:r w:rsidR="00690C7F">
        <w:rPr>
          <w:lang w:val="fr-CA"/>
        </w:rPr>
        <w:t>’au moins 50%</w:t>
      </w:r>
      <w:r w:rsidR="0058715E">
        <w:rPr>
          <w:lang w:val="fr-CA"/>
        </w:rPr>
        <w:t>.</w:t>
      </w:r>
    </w:p>
    <w:p w14:paraId="1733A63F" w14:textId="12F25894" w:rsidR="00547FF2" w:rsidRDefault="00547FF2" w:rsidP="00330F83">
      <w:pPr>
        <w:pStyle w:val="PR3"/>
        <w:jc w:val="both"/>
        <w:rPr>
          <w:lang w:val="fr-CA"/>
        </w:rPr>
      </w:pPr>
      <w:r w:rsidRPr="00547FF2">
        <w:rPr>
          <w:lang w:val="fr-CA"/>
        </w:rPr>
        <w:t>Adhé</w:t>
      </w:r>
      <w:r w:rsidR="00690C7F">
        <w:rPr>
          <w:lang w:val="fr-CA"/>
        </w:rPr>
        <w:t>rence</w:t>
      </w:r>
      <w:r w:rsidRPr="00547FF2">
        <w:rPr>
          <w:lang w:val="fr-CA"/>
        </w:rPr>
        <w:t xml:space="preserve">: La finition ne présentera aucun décollement inférieur à la </w:t>
      </w:r>
      <w:commentRangeStart w:id="8"/>
      <w:r w:rsidRPr="00547FF2">
        <w:rPr>
          <w:lang w:val="fr-CA"/>
        </w:rPr>
        <w:t>classe 4B</w:t>
      </w:r>
      <w:commentRangeEnd w:id="8"/>
      <w:r>
        <w:rPr>
          <w:rStyle w:val="Marquedecommentaire"/>
        </w:rPr>
        <w:commentReference w:id="8"/>
      </w:r>
      <w:r w:rsidR="00451BB4" w:rsidRPr="00451BB4">
        <w:rPr>
          <w:lang w:val="fr-CA"/>
        </w:rPr>
        <w:t xml:space="preserve"> </w:t>
      </w:r>
      <w:r w:rsidR="00451BB4">
        <w:rPr>
          <w:lang w:val="fr-CA"/>
        </w:rPr>
        <w:t>conformément à la norme ASTM D3359</w:t>
      </w:r>
      <w:r w:rsidRPr="00547FF2">
        <w:rPr>
          <w:lang w:val="fr-CA"/>
        </w:rPr>
        <w:t>.</w:t>
      </w:r>
    </w:p>
    <w:p w14:paraId="69269484" w14:textId="63938C6F" w:rsidR="00886978" w:rsidRPr="00F2137E" w:rsidRDefault="00F2137E" w:rsidP="00330F83">
      <w:pPr>
        <w:pStyle w:val="PR3"/>
        <w:jc w:val="both"/>
        <w:rPr>
          <w:lang w:val="fr-CA"/>
        </w:rPr>
      </w:pPr>
      <w:r w:rsidRPr="00F2137E">
        <w:rPr>
          <w:lang w:val="fr-CA"/>
        </w:rPr>
        <w:t>Voir la fiche de garantie du fabricant pour les détails de la garantie du produit et de la finition.</w:t>
      </w:r>
      <w:r w:rsidR="5E65D0FF" w:rsidRPr="00F2137E">
        <w:rPr>
          <w:lang w:val="fr-CA"/>
        </w:rPr>
        <w:t xml:space="preserve"> </w:t>
      </w:r>
    </w:p>
    <w:p w14:paraId="31B4B801" w14:textId="69F02AC3" w:rsidR="000223CC" w:rsidRPr="00021540" w:rsidRDefault="005D3CF9" w:rsidP="00330F83">
      <w:pPr>
        <w:pStyle w:val="PR2"/>
        <w:jc w:val="both"/>
      </w:pPr>
      <w:r w:rsidRPr="005F7607">
        <w:rPr>
          <w:color w:val="FF0000"/>
          <w:lang w:val="fr-CA"/>
        </w:rPr>
        <w:t>[</w:t>
      </w:r>
      <w:r w:rsidR="7B88B21E" w:rsidRPr="005F7607">
        <w:rPr>
          <w:color w:val="FF0000"/>
          <w:u w:val="single"/>
          <w:lang w:val="fr-CA"/>
        </w:rPr>
        <w:t>Fini</w:t>
      </w:r>
      <w:r w:rsidR="00AD4405" w:rsidRPr="005F7607">
        <w:rPr>
          <w:color w:val="FF0000"/>
          <w:u w:val="single"/>
          <w:lang w:val="fr-CA"/>
        </w:rPr>
        <w:t xml:space="preserve"> peint</w:t>
      </w:r>
      <w:r w:rsidR="00E26923" w:rsidRPr="005F7607">
        <w:rPr>
          <w:color w:val="FF0000"/>
          <w:u w:val="single"/>
          <w:lang w:val="fr-CA"/>
        </w:rPr>
        <w:t>ure liquide</w:t>
      </w:r>
      <w:r w:rsidR="00560211" w:rsidRPr="005F7607">
        <w:rPr>
          <w:color w:val="FF0000"/>
          <w:u w:val="single"/>
          <w:lang w:val="fr-CA"/>
        </w:rPr>
        <w:t xml:space="preserve"> 2605</w:t>
      </w:r>
      <w:r w:rsidR="00E26923" w:rsidRPr="005F7607">
        <w:rPr>
          <w:color w:val="FF0000"/>
          <w:u w:val="single"/>
          <w:lang w:val="fr-CA"/>
        </w:rPr>
        <w:t xml:space="preserve"> </w:t>
      </w:r>
      <w:proofErr w:type="spellStart"/>
      <w:r w:rsidR="00E26923" w:rsidRPr="005F7607">
        <w:rPr>
          <w:color w:val="FF0000"/>
          <w:u w:val="single"/>
          <w:lang w:val="fr-CA"/>
        </w:rPr>
        <w:t>Duranar</w:t>
      </w:r>
      <w:proofErr w:type="spellEnd"/>
      <w:r w:rsidR="00E26923" w:rsidRPr="005F7607">
        <w:rPr>
          <w:color w:val="FF0000"/>
          <w:u w:val="single"/>
          <w:lang w:val="fr-CA"/>
        </w:rPr>
        <w:t xml:space="preserve"> XL</w:t>
      </w:r>
      <w:r w:rsidRPr="005F7607">
        <w:rPr>
          <w:color w:val="FF0000"/>
          <w:lang w:val="fr-CA"/>
        </w:rPr>
        <w:t>]</w:t>
      </w:r>
      <w:r w:rsidR="7E28B902" w:rsidRPr="005F7607">
        <w:rPr>
          <w:color w:val="FF0000"/>
          <w:lang w:val="fr-CA"/>
        </w:rPr>
        <w:t xml:space="preserve"> </w:t>
      </w:r>
      <w:r w:rsidR="7B88B21E" w:rsidRPr="005F7607">
        <w:rPr>
          <w:lang w:val="fr-CA"/>
        </w:rPr>
        <w:t xml:space="preserve">: </w:t>
      </w:r>
      <w:r w:rsidR="007B3834" w:rsidRPr="005F7607">
        <w:rPr>
          <w:lang w:val="fr-CA"/>
        </w:rPr>
        <w:t>Garantie de 25 ans à compter de la date d'achèvement substantiel. En attendant l'entretien des matériaux et des finitions recommandé</w:t>
      </w:r>
      <w:r w:rsidR="6EA12514" w:rsidRPr="005F7607">
        <w:rPr>
          <w:lang w:val="fr-CA"/>
        </w:rPr>
        <w:t>es</w:t>
      </w:r>
      <w:r w:rsidR="007B3834" w:rsidRPr="005F7607">
        <w:rPr>
          <w:lang w:val="fr-CA"/>
        </w:rPr>
        <w:t xml:space="preserve"> par le fabricant.</w:t>
      </w:r>
      <w:r w:rsidR="7A47FAC9" w:rsidRPr="005F7607">
        <w:rPr>
          <w:lang w:val="fr-CA"/>
        </w:rPr>
        <w:t xml:space="preserve"> </w:t>
      </w:r>
      <w:commentRangeStart w:id="9"/>
      <w:commentRangeEnd w:id="9"/>
      <w:r w:rsidR="00C7707F">
        <w:rPr>
          <w:rStyle w:val="Marquedecommentaire"/>
        </w:rPr>
        <w:commentReference w:id="9"/>
      </w:r>
      <w:r w:rsidR="005326CC" w:rsidRPr="0BEA045D">
        <w:t>L</w:t>
      </w:r>
      <w:r w:rsidR="00C7707F" w:rsidRPr="0BEA045D">
        <w:t>e</w:t>
      </w:r>
      <w:r w:rsidR="005326CC" w:rsidRPr="0BEA045D">
        <w:t xml:space="preserve"> </w:t>
      </w:r>
      <w:proofErr w:type="spellStart"/>
      <w:r w:rsidR="00C7707F" w:rsidRPr="0BEA045D">
        <w:t>fini</w:t>
      </w:r>
      <w:proofErr w:type="spellEnd"/>
      <w:r w:rsidR="005326CC" w:rsidRPr="0BEA045D">
        <w:t xml:space="preserve"> </w:t>
      </w:r>
      <w:proofErr w:type="spellStart"/>
      <w:r w:rsidR="005326CC" w:rsidRPr="0BEA045D">
        <w:t>est</w:t>
      </w:r>
      <w:proofErr w:type="spellEnd"/>
      <w:r w:rsidR="005326CC" w:rsidRPr="0BEA045D">
        <w:t xml:space="preserve"> </w:t>
      </w:r>
      <w:proofErr w:type="spellStart"/>
      <w:r w:rsidR="7AA7CB90" w:rsidRPr="0BEA045D">
        <w:t>garanti</w:t>
      </w:r>
      <w:proofErr w:type="spellEnd"/>
      <w:r w:rsidR="005326CC" w:rsidRPr="0BEA045D">
        <w:t xml:space="preserve"> </w:t>
      </w:r>
      <w:proofErr w:type="spellStart"/>
      <w:r w:rsidR="005326CC" w:rsidRPr="0BEA045D">
        <w:t>d'avoir</w:t>
      </w:r>
      <w:proofErr w:type="spellEnd"/>
      <w:r w:rsidR="005326CC" w:rsidRPr="0BEA045D">
        <w:t xml:space="preserve"> les </w:t>
      </w:r>
      <w:proofErr w:type="spellStart"/>
      <w:r w:rsidR="005326CC" w:rsidRPr="0BEA045D">
        <w:t>propriétés</w:t>
      </w:r>
      <w:proofErr w:type="spellEnd"/>
      <w:r w:rsidR="005326CC" w:rsidRPr="0BEA045D">
        <w:t xml:space="preserve"> </w:t>
      </w:r>
      <w:proofErr w:type="spellStart"/>
      <w:proofErr w:type="gramStart"/>
      <w:r w:rsidR="005326CC" w:rsidRPr="0BEA045D">
        <w:t>suivantes</w:t>
      </w:r>
      <w:proofErr w:type="spellEnd"/>
      <w:r w:rsidR="0E5DF7D0" w:rsidRPr="0BEA045D">
        <w:t xml:space="preserve"> </w:t>
      </w:r>
      <w:r w:rsidR="005326CC" w:rsidRPr="0BEA045D">
        <w:t>:</w:t>
      </w:r>
      <w:proofErr w:type="gramEnd"/>
    </w:p>
    <w:p w14:paraId="7D03CDB5" w14:textId="2B3A407C" w:rsidR="000223CC" w:rsidRPr="0015286B" w:rsidRDefault="005326CC" w:rsidP="6326F4AC">
      <w:pPr>
        <w:pStyle w:val="PR3"/>
        <w:jc w:val="both"/>
        <w:rPr>
          <w:lang w:val="fr-CA"/>
        </w:rPr>
      </w:pPr>
      <w:r w:rsidRPr="0015286B">
        <w:rPr>
          <w:lang w:val="fr-CA"/>
        </w:rPr>
        <w:t xml:space="preserve">Résistance aux </w:t>
      </w:r>
      <w:r w:rsidR="004261CD" w:rsidRPr="004261CD">
        <w:rPr>
          <w:lang w:val="fr-CA"/>
        </w:rPr>
        <w:t>craquelage et fendillement</w:t>
      </w:r>
      <w:r w:rsidR="5675EB50" w:rsidRPr="6326F4AC">
        <w:rPr>
          <w:lang w:val="fr-CA"/>
        </w:rPr>
        <w:t>.</w:t>
      </w:r>
    </w:p>
    <w:p w14:paraId="2CDBD33C" w14:textId="0AB63908" w:rsidR="007E4769" w:rsidRPr="00EA23B0" w:rsidRDefault="0015286B" w:rsidP="00330F83">
      <w:pPr>
        <w:pStyle w:val="PR3"/>
        <w:jc w:val="both"/>
        <w:rPr>
          <w:lang w:val="fr-CA"/>
        </w:rPr>
      </w:pPr>
      <w:r w:rsidRPr="00EA23B0">
        <w:rPr>
          <w:lang w:val="fr-CA"/>
        </w:rPr>
        <w:t>Résistance au farinage</w:t>
      </w:r>
      <w:r w:rsidR="5977057E" w:rsidRPr="15C8D04F">
        <w:rPr>
          <w:lang w:val="fr-CA"/>
        </w:rPr>
        <w:t xml:space="preserve"> </w:t>
      </w:r>
      <w:r w:rsidR="41816DEC" w:rsidRPr="00EA23B0">
        <w:rPr>
          <w:lang w:val="fr-CA"/>
        </w:rPr>
        <w:t xml:space="preserve">: </w:t>
      </w:r>
      <w:r w:rsidR="00D2097F" w:rsidRPr="007B79AA">
        <w:rPr>
          <w:lang w:val="fr-CA"/>
        </w:rPr>
        <w:t>Aucun farinage du FINI sur le bâtiment supérieur à une valeur 8 mesurée selon la norme ASTM D4214</w:t>
      </w:r>
      <w:r w:rsidR="00BD049F" w:rsidRPr="00EA23B0">
        <w:rPr>
          <w:lang w:val="fr-CA"/>
        </w:rPr>
        <w:t>.</w:t>
      </w:r>
      <w:commentRangeStart w:id="10"/>
      <w:commentRangeStart w:id="11"/>
      <w:commentRangeStart w:id="12"/>
      <w:commentRangeEnd w:id="10"/>
      <w:r w:rsidR="00DB7739" w:rsidDel="00BD049F">
        <w:rPr>
          <w:rStyle w:val="Marquedecommentaire"/>
        </w:rPr>
        <w:commentReference w:id="10"/>
      </w:r>
      <w:commentRangeEnd w:id="11"/>
      <w:r w:rsidR="00CA0F7B">
        <w:rPr>
          <w:rStyle w:val="Marquedecommentaire"/>
        </w:rPr>
        <w:commentReference w:id="11"/>
      </w:r>
      <w:commentRangeEnd w:id="12"/>
      <w:r>
        <w:rPr>
          <w:rStyle w:val="Marquedecommentaire"/>
        </w:rPr>
        <w:commentReference w:id="12"/>
      </w:r>
    </w:p>
    <w:p w14:paraId="15F7A6AC" w14:textId="7AF53436" w:rsidR="000223CC" w:rsidRPr="0015286B" w:rsidRDefault="0015286B" w:rsidP="00330F83">
      <w:pPr>
        <w:pStyle w:val="PR3"/>
        <w:jc w:val="both"/>
        <w:rPr>
          <w:lang w:val="fr-CA"/>
        </w:rPr>
      </w:pPr>
      <w:r w:rsidRPr="0015286B">
        <w:rPr>
          <w:lang w:val="fr-CA"/>
        </w:rPr>
        <w:t>Stabilité de la couleur : Aucune modification de la couleur de la finition ne dépassant pas 5 unités CIE Lab</w:t>
      </w:r>
      <w:r w:rsidR="101BCE1C" w:rsidRPr="0015286B">
        <w:rPr>
          <w:lang w:val="fr-CA"/>
        </w:rPr>
        <w:t>.</w:t>
      </w:r>
    </w:p>
    <w:p w14:paraId="58C1C928" w14:textId="11D4135D" w:rsidR="000223CC" w:rsidRPr="002B7D7F" w:rsidRDefault="00560211" w:rsidP="00330F83">
      <w:pPr>
        <w:pStyle w:val="PR3"/>
        <w:jc w:val="both"/>
        <w:rPr>
          <w:lang w:val="fr-CA"/>
        </w:rPr>
      </w:pPr>
      <w:r w:rsidRPr="002B7D7F">
        <w:rPr>
          <w:lang w:val="fr-CA"/>
        </w:rPr>
        <w:lastRenderedPageBreak/>
        <w:t xml:space="preserve">Rétention de la </w:t>
      </w:r>
      <w:r w:rsidR="002B7D7F" w:rsidRPr="002B7D7F">
        <w:rPr>
          <w:lang w:val="fr-CA"/>
        </w:rPr>
        <w:t>brillance d</w:t>
      </w:r>
      <w:r w:rsidR="002B7D7F">
        <w:rPr>
          <w:lang w:val="fr-CA"/>
        </w:rPr>
        <w:t>’au moins 50</w:t>
      </w:r>
      <w:r w:rsidR="002B7D7F" w:rsidRPr="2DD8CA64">
        <w:rPr>
          <w:lang w:val="fr-CA"/>
        </w:rPr>
        <w:t>%</w:t>
      </w:r>
      <w:r w:rsidR="0E0F0E96" w:rsidRPr="2DD8CA64">
        <w:rPr>
          <w:lang w:val="fr-CA"/>
        </w:rPr>
        <w:t>.</w:t>
      </w:r>
    </w:p>
    <w:p w14:paraId="1D4EF7F9" w14:textId="3A8E380C" w:rsidR="000223CC" w:rsidRPr="00E26923" w:rsidRDefault="7B88B21E" w:rsidP="00330F83">
      <w:pPr>
        <w:pStyle w:val="PR3"/>
        <w:jc w:val="both"/>
        <w:rPr>
          <w:lang w:val="fr-CA"/>
        </w:rPr>
      </w:pPr>
      <w:r w:rsidRPr="00E26923">
        <w:rPr>
          <w:lang w:val="fr-CA"/>
        </w:rPr>
        <w:t>Adh</w:t>
      </w:r>
      <w:r w:rsidR="00690C7F" w:rsidRPr="00E26923">
        <w:rPr>
          <w:lang w:val="fr-CA"/>
        </w:rPr>
        <w:t>érence</w:t>
      </w:r>
      <w:r w:rsidR="303D832C" w:rsidRPr="219E4F5C">
        <w:rPr>
          <w:lang w:val="fr-CA"/>
        </w:rPr>
        <w:t xml:space="preserve"> </w:t>
      </w:r>
      <w:r w:rsidRPr="00E26923">
        <w:rPr>
          <w:lang w:val="fr-CA"/>
        </w:rPr>
        <w:t xml:space="preserve">: </w:t>
      </w:r>
      <w:r w:rsidR="00E26923" w:rsidRPr="00E26923">
        <w:rPr>
          <w:lang w:val="fr-CA"/>
        </w:rPr>
        <w:t xml:space="preserve">La finition ne se décollera pas à un taux inférieur à la </w:t>
      </w:r>
      <w:commentRangeStart w:id="13"/>
      <w:r w:rsidR="00E26923" w:rsidRPr="00E26923">
        <w:rPr>
          <w:lang w:val="fr-CA"/>
        </w:rPr>
        <w:t>classe 4B</w:t>
      </w:r>
      <w:commentRangeEnd w:id="13"/>
      <w:r>
        <w:rPr>
          <w:rStyle w:val="Marquedecommentaire"/>
        </w:rPr>
        <w:commentReference w:id="13"/>
      </w:r>
      <w:r w:rsidR="00451BB4" w:rsidRPr="00451BB4">
        <w:rPr>
          <w:lang w:val="fr-CA"/>
        </w:rPr>
        <w:t xml:space="preserve"> </w:t>
      </w:r>
      <w:r w:rsidR="00451BB4">
        <w:rPr>
          <w:lang w:val="fr-CA"/>
        </w:rPr>
        <w:t>conformément à la norme ASTM D3359</w:t>
      </w:r>
      <w:r w:rsidR="00E26923" w:rsidRPr="00E26923">
        <w:rPr>
          <w:lang w:val="fr-CA"/>
        </w:rPr>
        <w:t>.</w:t>
      </w:r>
    </w:p>
    <w:p w14:paraId="12CAB9E8" w14:textId="04CA284C" w:rsidR="00C33402" w:rsidRPr="005F7607" w:rsidRDefault="00C33402" w:rsidP="00E04BCC">
      <w:pPr>
        <w:pStyle w:val="PR3"/>
        <w:numPr>
          <w:ilvl w:val="0"/>
          <w:numId w:val="0"/>
        </w:numPr>
        <w:ind w:left="2016" w:hanging="576"/>
        <w:jc w:val="both"/>
        <w:rPr>
          <w:lang w:val="fr-CA"/>
        </w:rPr>
      </w:pPr>
    </w:p>
    <w:p w14:paraId="4DC28157" w14:textId="77777777" w:rsidR="008E3535" w:rsidRDefault="008E3535" w:rsidP="00330F83">
      <w:pPr>
        <w:pStyle w:val="PR3"/>
        <w:jc w:val="both"/>
        <w:rPr>
          <w:lang w:val="fr-CA"/>
        </w:rPr>
      </w:pPr>
      <w:r w:rsidRPr="00F2137E">
        <w:rPr>
          <w:lang w:val="fr-CA"/>
        </w:rPr>
        <w:t xml:space="preserve">Voir la fiche de garantie du fabricant pour les détails de la garantie du produit et de la finition. </w:t>
      </w:r>
    </w:p>
    <w:p w14:paraId="341FA7B4" w14:textId="77777777" w:rsidR="00BC0C42" w:rsidRDefault="00BC0C42" w:rsidP="00330F83">
      <w:pPr>
        <w:pStyle w:val="PR3"/>
        <w:numPr>
          <w:ilvl w:val="0"/>
          <w:numId w:val="0"/>
        </w:numPr>
        <w:ind w:left="2016"/>
        <w:jc w:val="both"/>
        <w:rPr>
          <w:lang w:val="fr-CA"/>
        </w:rPr>
      </w:pPr>
    </w:p>
    <w:p w14:paraId="20080651" w14:textId="442D4311" w:rsidR="00E26923" w:rsidRPr="00870231" w:rsidRDefault="00E26923" w:rsidP="00330F83">
      <w:pPr>
        <w:pStyle w:val="PR2"/>
        <w:jc w:val="both"/>
      </w:pPr>
      <w:r w:rsidRPr="005F7607">
        <w:rPr>
          <w:color w:val="FF0000"/>
          <w:lang w:val="fr-CA"/>
        </w:rPr>
        <w:t>[</w:t>
      </w:r>
      <w:r w:rsidRPr="005F7607">
        <w:rPr>
          <w:color w:val="FF0000"/>
          <w:u w:val="single"/>
          <w:lang w:val="fr-CA"/>
        </w:rPr>
        <w:t>Fini peinture en poudre 2605</w:t>
      </w:r>
      <w:r w:rsidRPr="005F7607">
        <w:rPr>
          <w:color w:val="FF0000"/>
          <w:lang w:val="fr-CA"/>
        </w:rPr>
        <w:t>]</w:t>
      </w:r>
      <w:r w:rsidR="310B6791" w:rsidRPr="005F7607">
        <w:rPr>
          <w:color w:val="FF0000"/>
          <w:lang w:val="fr-CA"/>
        </w:rPr>
        <w:t xml:space="preserve"> </w:t>
      </w:r>
      <w:r w:rsidRPr="005F7607">
        <w:rPr>
          <w:lang w:val="fr-CA"/>
        </w:rPr>
        <w:t xml:space="preserve">: </w:t>
      </w:r>
      <w:r w:rsidR="00870231" w:rsidRPr="005F7607">
        <w:rPr>
          <w:lang w:val="fr-CA"/>
        </w:rPr>
        <w:t xml:space="preserve">Garantie de </w:t>
      </w:r>
      <w:r w:rsidR="00870231" w:rsidRPr="005F7607">
        <w:rPr>
          <w:color w:val="FF0000"/>
          <w:lang w:val="fr-CA"/>
        </w:rPr>
        <w:t>XX</w:t>
      </w:r>
      <w:r w:rsidR="00870231" w:rsidRPr="005F7607">
        <w:rPr>
          <w:lang w:val="fr-CA"/>
        </w:rPr>
        <w:t xml:space="preserve"> ans à compter de la date d'achèvement substantiel. Sous réserve de l'entretien du matériau et des finitions comme recommandé par le fabricant. </w:t>
      </w:r>
      <w:r w:rsidR="00901A1F" w:rsidRPr="0BEA045D">
        <w:t xml:space="preserve">Le </w:t>
      </w:r>
      <w:proofErr w:type="spellStart"/>
      <w:r w:rsidR="00901A1F" w:rsidRPr="0BEA045D">
        <w:t>fini</w:t>
      </w:r>
      <w:proofErr w:type="spellEnd"/>
      <w:r w:rsidR="00901A1F" w:rsidRPr="0BEA045D">
        <w:t xml:space="preserve"> </w:t>
      </w:r>
      <w:proofErr w:type="spellStart"/>
      <w:r w:rsidR="00901A1F" w:rsidRPr="0BEA045D">
        <w:t>est</w:t>
      </w:r>
      <w:proofErr w:type="spellEnd"/>
      <w:r w:rsidR="00901A1F" w:rsidRPr="0BEA045D">
        <w:t xml:space="preserve"> </w:t>
      </w:r>
      <w:proofErr w:type="spellStart"/>
      <w:r w:rsidR="00901A1F" w:rsidRPr="0BEA045D">
        <w:t>garanti</w:t>
      </w:r>
      <w:proofErr w:type="spellEnd"/>
      <w:r w:rsidR="00901A1F" w:rsidRPr="0BEA045D">
        <w:t xml:space="preserve"> </w:t>
      </w:r>
      <w:proofErr w:type="spellStart"/>
      <w:r w:rsidR="00901A1F" w:rsidRPr="0BEA045D">
        <w:t>d'avoir</w:t>
      </w:r>
      <w:proofErr w:type="spellEnd"/>
      <w:r w:rsidR="00901A1F" w:rsidRPr="0BEA045D">
        <w:t xml:space="preserve"> les </w:t>
      </w:r>
      <w:proofErr w:type="spellStart"/>
      <w:r w:rsidR="00901A1F" w:rsidRPr="0BEA045D">
        <w:t>propriétés</w:t>
      </w:r>
      <w:proofErr w:type="spellEnd"/>
      <w:r w:rsidR="00901A1F" w:rsidRPr="0BEA045D">
        <w:t xml:space="preserve"> </w:t>
      </w:r>
      <w:proofErr w:type="spellStart"/>
      <w:proofErr w:type="gramStart"/>
      <w:r w:rsidR="00901A1F" w:rsidRPr="0BEA045D">
        <w:t>suivantes</w:t>
      </w:r>
      <w:proofErr w:type="spellEnd"/>
      <w:r w:rsidR="00901A1F" w:rsidRPr="0BEA045D">
        <w:t> :</w:t>
      </w:r>
      <w:proofErr w:type="gramEnd"/>
    </w:p>
    <w:p w14:paraId="6EE702A7" w14:textId="7191C43F" w:rsidR="00E26923" w:rsidRPr="0015286B" w:rsidRDefault="00E26923" w:rsidP="00330F83">
      <w:pPr>
        <w:pStyle w:val="PR3"/>
        <w:jc w:val="both"/>
        <w:rPr>
          <w:lang w:val="fr-CA"/>
        </w:rPr>
      </w:pPr>
      <w:r w:rsidRPr="0015286B">
        <w:rPr>
          <w:lang w:val="fr-CA"/>
        </w:rPr>
        <w:t xml:space="preserve">Résistance aux </w:t>
      </w:r>
      <w:r w:rsidR="00BE194A">
        <w:rPr>
          <w:lang w:val="fr-CA"/>
        </w:rPr>
        <w:t>c</w:t>
      </w:r>
      <w:r w:rsidR="00BE194A" w:rsidRPr="00BE194A">
        <w:rPr>
          <w:lang w:val="fr-CA"/>
        </w:rPr>
        <w:t>raquelage et fendillement</w:t>
      </w:r>
      <w:r w:rsidRPr="0015286B">
        <w:rPr>
          <w:lang w:val="fr-CA"/>
        </w:rPr>
        <w:t xml:space="preserve">. </w:t>
      </w:r>
    </w:p>
    <w:p w14:paraId="2F5DA779" w14:textId="133AE811" w:rsidR="00E26923" w:rsidRPr="00EA23B0" w:rsidRDefault="00E26923" w:rsidP="00330F83">
      <w:pPr>
        <w:pStyle w:val="PR3"/>
        <w:jc w:val="both"/>
        <w:rPr>
          <w:lang w:val="fr-CA"/>
        </w:rPr>
      </w:pPr>
      <w:r w:rsidRPr="00EA23B0">
        <w:rPr>
          <w:lang w:val="fr-CA"/>
        </w:rPr>
        <w:t>Résistance au farinage</w:t>
      </w:r>
      <w:r w:rsidR="001E264A">
        <w:rPr>
          <w:lang w:val="fr-CA"/>
        </w:rPr>
        <w:t> :</w:t>
      </w:r>
      <w:r w:rsidR="00D2097F" w:rsidRPr="00EA23B0">
        <w:rPr>
          <w:lang w:val="fr-CA"/>
        </w:rPr>
        <w:t xml:space="preserve"> Aucun farinage du FINI sur le bâtiment supérieur à une valeur 8 mesurée selon la norme ASTM D4214.</w:t>
      </w:r>
    </w:p>
    <w:p w14:paraId="36EE8887" w14:textId="77777777" w:rsidR="00E26923" w:rsidRPr="0015286B" w:rsidRDefault="00E26923" w:rsidP="00330F83">
      <w:pPr>
        <w:pStyle w:val="PR3"/>
        <w:jc w:val="both"/>
        <w:rPr>
          <w:lang w:val="fr-CA"/>
        </w:rPr>
      </w:pPr>
      <w:r w:rsidRPr="0015286B">
        <w:rPr>
          <w:lang w:val="fr-CA"/>
        </w:rPr>
        <w:t>Stabilité de la couleur : Aucune modification de la couleur de la finition ne dépassant pas 5 unités CIE Lab.</w:t>
      </w:r>
    </w:p>
    <w:p w14:paraId="77F86607" w14:textId="3283985E" w:rsidR="00E26923" w:rsidRPr="002B7D7F" w:rsidRDefault="00E26923" w:rsidP="00330F83">
      <w:pPr>
        <w:pStyle w:val="PR3"/>
        <w:jc w:val="both"/>
        <w:rPr>
          <w:lang w:val="fr-CA"/>
        </w:rPr>
      </w:pPr>
      <w:r w:rsidRPr="002B7D7F">
        <w:rPr>
          <w:lang w:val="fr-CA"/>
        </w:rPr>
        <w:t>Rétention de la brillance d</w:t>
      </w:r>
      <w:r>
        <w:rPr>
          <w:lang w:val="fr-CA"/>
        </w:rPr>
        <w:t>’au moins 50</w:t>
      </w:r>
      <w:r w:rsidRPr="3349ED3A">
        <w:rPr>
          <w:lang w:val="fr-CA"/>
        </w:rPr>
        <w:t>%</w:t>
      </w:r>
      <w:r w:rsidR="699726B0" w:rsidRPr="3349ED3A">
        <w:rPr>
          <w:lang w:val="fr-CA"/>
        </w:rPr>
        <w:t>.</w:t>
      </w:r>
    </w:p>
    <w:p w14:paraId="0F6F0339" w14:textId="63E48C5B" w:rsidR="00E26923" w:rsidRPr="00E26923" w:rsidRDefault="00E26923" w:rsidP="00330F83">
      <w:pPr>
        <w:pStyle w:val="PR3"/>
        <w:jc w:val="both"/>
        <w:rPr>
          <w:lang w:val="fr-CA"/>
        </w:rPr>
      </w:pPr>
      <w:r w:rsidRPr="00E26923">
        <w:rPr>
          <w:lang w:val="fr-CA"/>
        </w:rPr>
        <w:t>Adhérence</w:t>
      </w:r>
      <w:r w:rsidR="5ADE55BE" w:rsidRPr="219E4F5C">
        <w:rPr>
          <w:lang w:val="fr-CA"/>
        </w:rPr>
        <w:t xml:space="preserve"> </w:t>
      </w:r>
      <w:r w:rsidRPr="00E26923">
        <w:rPr>
          <w:lang w:val="fr-CA"/>
        </w:rPr>
        <w:t xml:space="preserve">: La finition ne se décollera pas à un taux inférieur à la </w:t>
      </w:r>
      <w:commentRangeStart w:id="14"/>
      <w:r w:rsidRPr="00E26923">
        <w:rPr>
          <w:lang w:val="fr-CA"/>
        </w:rPr>
        <w:t>classe 4B</w:t>
      </w:r>
      <w:commentRangeEnd w:id="14"/>
      <w:r>
        <w:rPr>
          <w:rStyle w:val="Marquedecommentaire"/>
        </w:rPr>
        <w:commentReference w:id="14"/>
      </w:r>
      <w:r w:rsidR="00451BB4" w:rsidRPr="00451BB4">
        <w:rPr>
          <w:lang w:val="fr-CA"/>
        </w:rPr>
        <w:t xml:space="preserve"> </w:t>
      </w:r>
      <w:r w:rsidR="00451BB4">
        <w:rPr>
          <w:lang w:val="fr-CA"/>
        </w:rPr>
        <w:t>conformément à la norme ASTM D3359</w:t>
      </w:r>
      <w:r w:rsidRPr="00E26923">
        <w:rPr>
          <w:lang w:val="fr-CA"/>
        </w:rPr>
        <w:t>.</w:t>
      </w:r>
    </w:p>
    <w:p w14:paraId="67F58E0A" w14:textId="77777777" w:rsidR="00E26923" w:rsidRPr="00F2137E" w:rsidRDefault="00E26923" w:rsidP="00330F83">
      <w:pPr>
        <w:pStyle w:val="PR3"/>
        <w:jc w:val="both"/>
        <w:rPr>
          <w:lang w:val="fr-CA"/>
        </w:rPr>
      </w:pPr>
      <w:r w:rsidRPr="00F2137E">
        <w:rPr>
          <w:lang w:val="fr-CA"/>
        </w:rPr>
        <w:t xml:space="preserve">Voir la fiche de garantie du fabricant pour les détails de la garantie du produit et de la finition. </w:t>
      </w:r>
    </w:p>
    <w:p w14:paraId="7ED66A14" w14:textId="5BCCAB25" w:rsidR="007A2E92" w:rsidRDefault="007A2E92" w:rsidP="00330F83">
      <w:pPr>
        <w:pStyle w:val="PR3"/>
        <w:numPr>
          <w:ilvl w:val="0"/>
          <w:numId w:val="0"/>
        </w:numPr>
        <w:ind w:left="2016"/>
        <w:jc w:val="both"/>
        <w:rPr>
          <w:lang w:val="fr-CA"/>
        </w:rPr>
      </w:pPr>
      <w:r w:rsidRPr="00F2137E">
        <w:rPr>
          <w:lang w:val="fr-CA"/>
        </w:rPr>
        <w:t xml:space="preserve"> </w:t>
      </w:r>
    </w:p>
    <w:p w14:paraId="02B06E11" w14:textId="756C322A" w:rsidR="007A2E92" w:rsidRPr="005326CC" w:rsidRDefault="007A2E92" w:rsidP="00330F83">
      <w:pPr>
        <w:pStyle w:val="PR2"/>
        <w:jc w:val="both"/>
      </w:pPr>
      <w:r w:rsidRPr="005F7607">
        <w:rPr>
          <w:color w:val="FF0000"/>
          <w:lang w:val="fr-CA"/>
        </w:rPr>
        <w:t>[</w:t>
      </w:r>
      <w:r w:rsidRPr="005F7607">
        <w:rPr>
          <w:color w:val="FF0000"/>
          <w:u w:val="single"/>
          <w:lang w:val="fr-CA"/>
        </w:rPr>
        <w:t>Fini peinture en poudre 2604</w:t>
      </w:r>
      <w:r w:rsidRPr="005F7607">
        <w:rPr>
          <w:color w:val="FF0000"/>
          <w:lang w:val="fr-CA"/>
        </w:rPr>
        <w:t>]</w:t>
      </w:r>
      <w:r w:rsidR="3B2FC1FF" w:rsidRPr="005F7607">
        <w:rPr>
          <w:color w:val="FF0000"/>
          <w:lang w:val="fr-CA"/>
        </w:rPr>
        <w:t xml:space="preserve"> </w:t>
      </w:r>
      <w:r w:rsidRPr="005F7607">
        <w:rPr>
          <w:lang w:val="fr-CA"/>
        </w:rPr>
        <w:t xml:space="preserve">: </w:t>
      </w:r>
      <w:r w:rsidR="00901A1F" w:rsidRPr="005F7607">
        <w:rPr>
          <w:lang w:val="fr-CA"/>
        </w:rPr>
        <w:t xml:space="preserve">Garantie de </w:t>
      </w:r>
      <w:r w:rsidR="00901A1F" w:rsidRPr="005F7607">
        <w:rPr>
          <w:color w:val="FF0000"/>
          <w:lang w:val="fr-CA"/>
        </w:rPr>
        <w:t>XX</w:t>
      </w:r>
      <w:r w:rsidR="00901A1F" w:rsidRPr="005F7607">
        <w:rPr>
          <w:lang w:val="fr-CA"/>
        </w:rPr>
        <w:t xml:space="preserve"> ans à compter de la date d'achèvement substantiel. Sous réserve de l'entretien du matériau et des finitions comme recommandé par le fabricant. </w:t>
      </w:r>
      <w:r w:rsidR="00901A1F" w:rsidRPr="0BEA045D">
        <w:t xml:space="preserve">Le </w:t>
      </w:r>
      <w:proofErr w:type="spellStart"/>
      <w:r w:rsidR="00901A1F" w:rsidRPr="0BEA045D">
        <w:t>fini</w:t>
      </w:r>
      <w:proofErr w:type="spellEnd"/>
      <w:r w:rsidR="00901A1F" w:rsidRPr="0BEA045D">
        <w:t xml:space="preserve"> </w:t>
      </w:r>
      <w:proofErr w:type="spellStart"/>
      <w:r w:rsidR="00901A1F" w:rsidRPr="0BEA045D">
        <w:t>est</w:t>
      </w:r>
      <w:proofErr w:type="spellEnd"/>
      <w:r w:rsidR="00901A1F" w:rsidRPr="0BEA045D">
        <w:t xml:space="preserve"> </w:t>
      </w:r>
      <w:proofErr w:type="spellStart"/>
      <w:r w:rsidR="00901A1F" w:rsidRPr="0BEA045D">
        <w:t>garanti</w:t>
      </w:r>
      <w:proofErr w:type="spellEnd"/>
      <w:r w:rsidR="00901A1F" w:rsidRPr="0BEA045D">
        <w:t xml:space="preserve"> </w:t>
      </w:r>
      <w:proofErr w:type="spellStart"/>
      <w:r w:rsidR="00901A1F" w:rsidRPr="0BEA045D">
        <w:t>d'avoir</w:t>
      </w:r>
      <w:proofErr w:type="spellEnd"/>
      <w:r w:rsidR="00901A1F" w:rsidRPr="0BEA045D">
        <w:t xml:space="preserve"> les </w:t>
      </w:r>
      <w:proofErr w:type="spellStart"/>
      <w:r w:rsidR="00901A1F" w:rsidRPr="0BEA045D">
        <w:t>propriétés</w:t>
      </w:r>
      <w:proofErr w:type="spellEnd"/>
      <w:r w:rsidR="00901A1F" w:rsidRPr="0BEA045D">
        <w:t xml:space="preserve"> </w:t>
      </w:r>
      <w:proofErr w:type="spellStart"/>
      <w:proofErr w:type="gramStart"/>
      <w:r w:rsidR="00901A1F" w:rsidRPr="0BEA045D">
        <w:t>suivantes</w:t>
      </w:r>
      <w:proofErr w:type="spellEnd"/>
      <w:r w:rsidR="13C04558" w:rsidRPr="0BEA045D">
        <w:t xml:space="preserve"> :</w:t>
      </w:r>
      <w:proofErr w:type="gramEnd"/>
      <w:r w:rsidR="00901A1F" w:rsidRPr="0BEA045D">
        <w:t> </w:t>
      </w:r>
    </w:p>
    <w:p w14:paraId="457B2BC3" w14:textId="115A3EC2" w:rsidR="007A2E92" w:rsidRPr="0015286B" w:rsidRDefault="007A2E92" w:rsidP="00330F83">
      <w:pPr>
        <w:pStyle w:val="PR3"/>
        <w:jc w:val="both"/>
        <w:rPr>
          <w:lang w:val="fr-CA"/>
        </w:rPr>
      </w:pPr>
      <w:r w:rsidRPr="0015286B">
        <w:rPr>
          <w:lang w:val="fr-CA"/>
        </w:rPr>
        <w:t xml:space="preserve">Résistance aux </w:t>
      </w:r>
      <w:r w:rsidR="00342BBE">
        <w:rPr>
          <w:lang w:val="fr-CA"/>
        </w:rPr>
        <w:t>c</w:t>
      </w:r>
      <w:r w:rsidR="00342BBE" w:rsidRPr="00870231">
        <w:rPr>
          <w:lang w:val="fr-CA"/>
        </w:rPr>
        <w:t>raquelage et fendillement</w:t>
      </w:r>
      <w:r w:rsidRPr="0015286B">
        <w:rPr>
          <w:lang w:val="fr-CA"/>
        </w:rPr>
        <w:t xml:space="preserve">. </w:t>
      </w:r>
    </w:p>
    <w:p w14:paraId="214AAA6A" w14:textId="748D1632" w:rsidR="007A2E92" w:rsidRPr="00EA23B0" w:rsidRDefault="007A2E92" w:rsidP="00330F83">
      <w:pPr>
        <w:pStyle w:val="PR3"/>
        <w:jc w:val="both"/>
        <w:rPr>
          <w:lang w:val="fr-CA"/>
        </w:rPr>
      </w:pPr>
      <w:r w:rsidRPr="00EA23B0">
        <w:rPr>
          <w:lang w:val="fr-CA"/>
        </w:rPr>
        <w:t>Résistance au farinage</w:t>
      </w:r>
      <w:r w:rsidR="3E81A2D4" w:rsidRPr="27D47858">
        <w:rPr>
          <w:lang w:val="fr-CA"/>
        </w:rPr>
        <w:t xml:space="preserve"> </w:t>
      </w:r>
      <w:r w:rsidRPr="00EA23B0">
        <w:rPr>
          <w:lang w:val="fr-CA"/>
        </w:rPr>
        <w:t xml:space="preserve">: </w:t>
      </w:r>
      <w:r w:rsidR="00D2097F" w:rsidRPr="007B79AA">
        <w:rPr>
          <w:lang w:val="fr-CA"/>
        </w:rPr>
        <w:t>Aucun farinage du FINI sur le bâtiment supérieur à une valeur 8 mesurée selon la norme ASTM D4214</w:t>
      </w:r>
      <w:r w:rsidR="12C065A7" w:rsidRPr="3E5EF48A">
        <w:rPr>
          <w:lang w:val="fr-CA"/>
        </w:rPr>
        <w:t>.</w:t>
      </w:r>
    </w:p>
    <w:p w14:paraId="4878756E" w14:textId="56ABF122" w:rsidR="007A2E92" w:rsidRPr="0015286B" w:rsidRDefault="007A2E92" w:rsidP="00330F83">
      <w:pPr>
        <w:pStyle w:val="PR3"/>
        <w:jc w:val="both"/>
        <w:rPr>
          <w:lang w:val="fr-CA"/>
        </w:rPr>
      </w:pPr>
      <w:r w:rsidRPr="0015286B">
        <w:rPr>
          <w:lang w:val="fr-CA"/>
        </w:rPr>
        <w:t>Stabilité de la couleur : Aucune modification de la couleur de la finition ne dépassant pas 5 unités CIE Lab.</w:t>
      </w:r>
    </w:p>
    <w:p w14:paraId="503DDD65" w14:textId="0F611FE5" w:rsidR="007A2E92" w:rsidRPr="002B7D7F" w:rsidRDefault="007A2E92" w:rsidP="00330F83">
      <w:pPr>
        <w:pStyle w:val="PR3"/>
        <w:jc w:val="both"/>
        <w:rPr>
          <w:lang w:val="fr-CA"/>
        </w:rPr>
      </w:pPr>
      <w:r w:rsidRPr="002B7D7F">
        <w:rPr>
          <w:lang w:val="fr-CA"/>
        </w:rPr>
        <w:t>Rétention de la brillance d</w:t>
      </w:r>
      <w:r>
        <w:rPr>
          <w:lang w:val="fr-CA"/>
        </w:rPr>
        <w:t xml:space="preserve">’au moins </w:t>
      </w:r>
      <w:r w:rsidR="00BC0C42">
        <w:rPr>
          <w:lang w:val="fr-CA"/>
        </w:rPr>
        <w:t>3</w:t>
      </w:r>
      <w:r>
        <w:rPr>
          <w:lang w:val="fr-CA"/>
        </w:rPr>
        <w:t>0</w:t>
      </w:r>
      <w:r w:rsidRPr="7889196E">
        <w:rPr>
          <w:lang w:val="fr-CA"/>
        </w:rPr>
        <w:t>%</w:t>
      </w:r>
      <w:r w:rsidR="021AE573" w:rsidRPr="7889196E">
        <w:rPr>
          <w:lang w:val="fr-CA"/>
        </w:rPr>
        <w:t>.</w:t>
      </w:r>
    </w:p>
    <w:p w14:paraId="70633CC3" w14:textId="61794B39" w:rsidR="007A2E92" w:rsidRPr="00E26923" w:rsidRDefault="007A2E92" w:rsidP="00330F83">
      <w:pPr>
        <w:pStyle w:val="PR3"/>
        <w:jc w:val="both"/>
        <w:rPr>
          <w:lang w:val="fr-CA"/>
        </w:rPr>
      </w:pPr>
      <w:r w:rsidRPr="00E26923">
        <w:rPr>
          <w:lang w:val="fr-CA"/>
        </w:rPr>
        <w:t>Adhérence</w:t>
      </w:r>
      <w:r w:rsidR="4ADCF012" w:rsidRPr="219E4F5C">
        <w:rPr>
          <w:lang w:val="fr-CA"/>
        </w:rPr>
        <w:t xml:space="preserve"> </w:t>
      </w:r>
      <w:r w:rsidRPr="00E26923">
        <w:rPr>
          <w:lang w:val="fr-CA"/>
        </w:rPr>
        <w:t xml:space="preserve">: La finition ne se décollera pas à un taux inférieur à la </w:t>
      </w:r>
      <w:commentRangeStart w:id="15"/>
      <w:r w:rsidRPr="00E26923">
        <w:rPr>
          <w:lang w:val="fr-CA"/>
        </w:rPr>
        <w:t>classe 4B</w:t>
      </w:r>
      <w:commentRangeEnd w:id="15"/>
      <w:r>
        <w:rPr>
          <w:rStyle w:val="Marquedecommentaire"/>
        </w:rPr>
        <w:commentReference w:id="15"/>
      </w:r>
      <w:r w:rsidR="00425598">
        <w:rPr>
          <w:lang w:val="fr-CA"/>
        </w:rPr>
        <w:t xml:space="preserve"> conformément à la norme ASTM D3359.</w:t>
      </w:r>
    </w:p>
    <w:p w14:paraId="00652787" w14:textId="77777777" w:rsidR="007A2E92" w:rsidRPr="00F2137E" w:rsidRDefault="007A2E92" w:rsidP="00330F83">
      <w:pPr>
        <w:pStyle w:val="PR3"/>
        <w:jc w:val="both"/>
        <w:rPr>
          <w:lang w:val="fr-CA"/>
        </w:rPr>
      </w:pPr>
      <w:r w:rsidRPr="00F2137E">
        <w:rPr>
          <w:lang w:val="fr-CA"/>
        </w:rPr>
        <w:t xml:space="preserve">Voir la fiche de garantie du fabricant pour les détails de la garantie du produit et de la finition. </w:t>
      </w:r>
    </w:p>
    <w:p w14:paraId="577EC0B9" w14:textId="77777777" w:rsidR="00E26923" w:rsidRPr="00F2137E" w:rsidRDefault="00E26923" w:rsidP="00330F83">
      <w:pPr>
        <w:pStyle w:val="PR2"/>
        <w:numPr>
          <w:ilvl w:val="0"/>
          <w:numId w:val="0"/>
        </w:numPr>
        <w:ind w:left="1440"/>
        <w:jc w:val="both"/>
        <w:rPr>
          <w:lang w:val="fr-CA"/>
        </w:rPr>
      </w:pPr>
    </w:p>
    <w:p w14:paraId="1EC74563" w14:textId="0807CF27" w:rsidR="0014436B" w:rsidRPr="0014436B" w:rsidRDefault="0014436B" w:rsidP="00330F83">
      <w:pPr>
        <w:pStyle w:val="PR2"/>
        <w:tabs>
          <w:tab w:val="num" w:pos="1440"/>
        </w:tabs>
        <w:jc w:val="both"/>
        <w:rPr>
          <w:rFonts w:eastAsia="Arial"/>
          <w:lang w:val="fr-CA"/>
        </w:rPr>
      </w:pPr>
      <w:r w:rsidRPr="0014436B">
        <w:rPr>
          <w:rFonts w:eastAsia="Arial"/>
          <w:lang w:val="fr-CA"/>
        </w:rPr>
        <w:t>Garanties de la main-d'œuvre de l'entrepreneur : Garantie de main-d'œuvre</w:t>
      </w:r>
      <w:r>
        <w:rPr>
          <w:rFonts w:eastAsia="Arial"/>
          <w:lang w:val="fr-CA"/>
        </w:rPr>
        <w:t xml:space="preserve"> de </w:t>
      </w:r>
      <w:r w:rsidR="002D215A">
        <w:rPr>
          <w:rFonts w:eastAsia="Arial"/>
          <w:lang w:val="fr-CA"/>
        </w:rPr>
        <w:t xml:space="preserve">trois (3) </w:t>
      </w:r>
      <w:r w:rsidR="00CF2667">
        <w:rPr>
          <w:rFonts w:eastAsia="Arial"/>
          <w:lang w:val="fr-CA"/>
        </w:rPr>
        <w:t xml:space="preserve">ans, </w:t>
      </w:r>
      <w:r w:rsidRPr="0014436B">
        <w:rPr>
          <w:rFonts w:eastAsia="Arial"/>
          <w:lang w:val="fr-CA"/>
        </w:rPr>
        <w:t xml:space="preserve">à compter </w:t>
      </w:r>
      <w:r w:rsidRPr="00BA255A">
        <w:rPr>
          <w:rFonts w:eastAsia="Arial"/>
          <w:lang w:val="fr-CA"/>
        </w:rPr>
        <w:t>de la date de l'achèvement substantiel,</w:t>
      </w:r>
      <w:r w:rsidRPr="00CF2667">
        <w:rPr>
          <w:rFonts w:eastAsia="Arial"/>
          <w:color w:val="FF0000"/>
          <w:lang w:val="fr-CA"/>
        </w:rPr>
        <w:t xml:space="preserve"> </w:t>
      </w:r>
      <w:r w:rsidRPr="0014436B">
        <w:rPr>
          <w:rFonts w:eastAsia="Arial"/>
          <w:lang w:val="fr-CA"/>
        </w:rPr>
        <w:t>couvrant la réparation des matériaux trouvés défectueux.</w:t>
      </w:r>
    </w:p>
    <w:p w14:paraId="5B064117" w14:textId="2A836016" w:rsidR="00B449AA" w:rsidRPr="0014436B" w:rsidRDefault="00B449AA" w:rsidP="00330F83">
      <w:pPr>
        <w:pStyle w:val="PR2"/>
        <w:numPr>
          <w:ilvl w:val="0"/>
          <w:numId w:val="0"/>
        </w:numPr>
        <w:ind w:left="864"/>
        <w:jc w:val="both"/>
        <w:rPr>
          <w:lang w:val="fr-CA"/>
        </w:rPr>
      </w:pPr>
    </w:p>
    <w:p w14:paraId="58EE75A1" w14:textId="17C7183E" w:rsidR="000914F0" w:rsidRPr="00916F1D" w:rsidRDefault="000914F0" w:rsidP="00F419FF">
      <w:pPr>
        <w:pStyle w:val="PRT"/>
      </w:pPr>
      <w:r w:rsidRPr="00916F1D">
        <w:t>PRODU</w:t>
      </w:r>
      <w:r w:rsidR="00016DBC">
        <w:t>I</w:t>
      </w:r>
      <w:r w:rsidRPr="00916F1D">
        <w:t>TS</w:t>
      </w:r>
    </w:p>
    <w:p w14:paraId="356AB6F9" w14:textId="77777777" w:rsidR="00C2387C" w:rsidRPr="00C2387C" w:rsidRDefault="00C2387C" w:rsidP="00C2387C">
      <w:pPr>
        <w:pStyle w:val="Paragraphedeliste"/>
        <w:numPr>
          <w:ilvl w:val="0"/>
          <w:numId w:val="5"/>
        </w:numPr>
        <w:suppressAutoHyphens/>
        <w:spacing w:before="240"/>
        <w:contextualSpacing w:val="0"/>
        <w:outlineLvl w:val="0"/>
        <w:rPr>
          <w:vanish/>
        </w:rPr>
      </w:pPr>
    </w:p>
    <w:p w14:paraId="4B9C13BC" w14:textId="77777777" w:rsidR="00C2387C" w:rsidRPr="00C2387C" w:rsidRDefault="00C2387C" w:rsidP="00C2387C">
      <w:pPr>
        <w:pStyle w:val="Paragraphedeliste"/>
        <w:numPr>
          <w:ilvl w:val="1"/>
          <w:numId w:val="5"/>
        </w:numPr>
        <w:suppressAutoHyphens/>
        <w:spacing w:before="240"/>
        <w:contextualSpacing w:val="0"/>
        <w:outlineLvl w:val="0"/>
        <w:rPr>
          <w:vanish/>
        </w:rPr>
      </w:pPr>
    </w:p>
    <w:p w14:paraId="4BEC19CD" w14:textId="77777777" w:rsidR="00C2387C" w:rsidRPr="00C2387C" w:rsidRDefault="00C2387C" w:rsidP="00C2387C">
      <w:pPr>
        <w:pStyle w:val="Paragraphedeliste"/>
        <w:numPr>
          <w:ilvl w:val="2"/>
          <w:numId w:val="5"/>
        </w:numPr>
        <w:suppressAutoHyphens/>
        <w:spacing w:before="240"/>
        <w:contextualSpacing w:val="0"/>
        <w:outlineLvl w:val="0"/>
        <w:rPr>
          <w:vanish/>
        </w:rPr>
      </w:pPr>
    </w:p>
    <w:p w14:paraId="4F23934E" w14:textId="4D6C39A4" w:rsidR="000914F0" w:rsidRDefault="00886978" w:rsidP="00B409A6">
      <w:pPr>
        <w:pStyle w:val="ART"/>
      </w:pPr>
      <w:commentRangeStart w:id="16"/>
      <w:r>
        <w:t>MANUFACTUR</w:t>
      </w:r>
      <w:r w:rsidR="00B61594">
        <w:t>I</w:t>
      </w:r>
      <w:r>
        <w:t>ER</w:t>
      </w:r>
      <w:commentRangeEnd w:id="16"/>
      <w:r w:rsidR="00D67757">
        <w:rPr>
          <w:rStyle w:val="Marquedecommentaire"/>
          <w:b w:val="0"/>
        </w:rPr>
        <w:commentReference w:id="16"/>
      </w:r>
    </w:p>
    <w:p w14:paraId="22D6EDCE" w14:textId="5B1A0D6F" w:rsidR="00886978" w:rsidRPr="000E2761" w:rsidRDefault="00197E6A" w:rsidP="00C5153A">
      <w:pPr>
        <w:pStyle w:val="PR1"/>
        <w:rPr>
          <w:lang w:val="fr-CA"/>
        </w:rPr>
      </w:pPr>
      <w:r w:rsidRPr="00E03129">
        <w:rPr>
          <w:lang w:val="fr-CA"/>
        </w:rPr>
        <w:t>Maibec Inc</w:t>
      </w:r>
      <w:r w:rsidR="00886978" w:rsidRPr="00E03129">
        <w:rPr>
          <w:lang w:val="fr-CA"/>
        </w:rPr>
        <w:t xml:space="preserve">., </w:t>
      </w:r>
      <w:r w:rsidR="00A264A4" w:rsidRPr="00F21754">
        <w:rPr>
          <w:lang w:val="fr-CA"/>
        </w:rPr>
        <w:t>198</w:t>
      </w:r>
      <w:r w:rsidR="00150C2A">
        <w:rPr>
          <w:lang w:val="fr-CA"/>
        </w:rPr>
        <w:t>4</w:t>
      </w:r>
      <w:r w:rsidR="00A264A4" w:rsidRPr="00F21754">
        <w:rPr>
          <w:lang w:val="fr-CA"/>
        </w:rPr>
        <w:t xml:space="preserve"> 5e Rue #202, Lévis, QC</w:t>
      </w:r>
      <w:r w:rsidR="00886978" w:rsidRPr="000E2761">
        <w:rPr>
          <w:lang w:val="fr-CA"/>
        </w:rPr>
        <w:t>, Qu</w:t>
      </w:r>
      <w:r w:rsidR="00351E4D">
        <w:rPr>
          <w:lang w:val="fr-CA"/>
        </w:rPr>
        <w:t>é</w:t>
      </w:r>
      <w:r w:rsidR="00886978" w:rsidRPr="000E2761">
        <w:rPr>
          <w:lang w:val="fr-CA"/>
        </w:rPr>
        <w:t xml:space="preserve">bec Canada </w:t>
      </w:r>
      <w:r w:rsidR="00A264A4" w:rsidRPr="007B79AA">
        <w:rPr>
          <w:lang w:val="fr-CA"/>
        </w:rPr>
        <w:t>G6W 5M6</w:t>
      </w:r>
      <w:r w:rsidR="00886978" w:rsidRPr="000E2761">
        <w:rPr>
          <w:lang w:val="fr-CA"/>
        </w:rPr>
        <w:t xml:space="preserve">.  </w:t>
      </w:r>
      <w:hyperlink r:id="rId16" w:history="1">
        <w:r w:rsidR="003632A1" w:rsidRPr="00983562">
          <w:rPr>
            <w:rStyle w:val="Lienhypertexte"/>
            <w:lang w:val="fr-CA"/>
          </w:rPr>
          <w:t>www.MAIBEC.com</w:t>
        </w:r>
      </w:hyperlink>
    </w:p>
    <w:p w14:paraId="2A6DC2D7" w14:textId="236EEA35" w:rsidR="00886978" w:rsidRPr="00272D10" w:rsidRDefault="00886978" w:rsidP="00B409A6">
      <w:pPr>
        <w:pStyle w:val="ART"/>
      </w:pPr>
      <w:r>
        <w:t>MA</w:t>
      </w:r>
      <w:r w:rsidR="00351E4D">
        <w:t>TÉRIAU</w:t>
      </w:r>
    </w:p>
    <w:p w14:paraId="4FD88520" w14:textId="54173F3D" w:rsidR="00886978" w:rsidRPr="00351E4D" w:rsidRDefault="00351E4D" w:rsidP="00330F83">
      <w:pPr>
        <w:pStyle w:val="PR1"/>
        <w:jc w:val="both"/>
        <w:rPr>
          <w:lang w:val="fr-CA"/>
        </w:rPr>
      </w:pPr>
      <w:r w:rsidRPr="00351E4D">
        <w:rPr>
          <w:lang w:val="fr-CA"/>
        </w:rPr>
        <w:t>Aluminium extrudé : Alliage 6063-T5 conforme à la norme ASTM B221</w:t>
      </w:r>
      <w:r w:rsidR="473E6170" w:rsidRPr="00351E4D">
        <w:rPr>
          <w:lang w:val="fr-CA"/>
        </w:rPr>
        <w:t>.</w:t>
      </w:r>
    </w:p>
    <w:p w14:paraId="26F5B005" w14:textId="5AB4CE4C" w:rsidR="00711E47" w:rsidRPr="004A7126" w:rsidRDefault="004A7126" w:rsidP="00B409A6">
      <w:pPr>
        <w:pStyle w:val="ART"/>
        <w:rPr>
          <w:lang w:val="fr-CA"/>
        </w:rPr>
      </w:pPr>
      <w:r w:rsidRPr="004A7126">
        <w:rPr>
          <w:lang w:val="fr-CA"/>
        </w:rPr>
        <w:t>PLANCHES D’ALUMINIUM</w:t>
      </w:r>
      <w:r w:rsidR="00742A67">
        <w:rPr>
          <w:lang w:val="fr-CA"/>
        </w:rPr>
        <w:t xml:space="preserve"> POUR REVÊTEMENT</w:t>
      </w:r>
      <w:r w:rsidR="00886978" w:rsidRPr="004A7126">
        <w:rPr>
          <w:lang w:val="fr-CA"/>
        </w:rPr>
        <w:t xml:space="preserve"> </w:t>
      </w:r>
      <w:r w:rsidR="00886978" w:rsidRPr="00E33B62">
        <w:rPr>
          <w:color w:val="FF0000"/>
          <w:lang w:val="fr-CA"/>
        </w:rPr>
        <w:t>[</w:t>
      </w:r>
      <w:r w:rsidRPr="00E33B62">
        <w:rPr>
          <w:color w:val="FF0000"/>
          <w:lang w:val="fr-CA"/>
        </w:rPr>
        <w:t>ET SOFFITE</w:t>
      </w:r>
      <w:r w:rsidR="00886978" w:rsidRPr="00E33B62">
        <w:rPr>
          <w:color w:val="FF0000"/>
          <w:lang w:val="fr-CA"/>
        </w:rPr>
        <w:t xml:space="preserve">] </w:t>
      </w:r>
      <w:r w:rsidR="00C56ABF" w:rsidRPr="00342BBE">
        <w:rPr>
          <w:rFonts w:eastAsia="Arial Bold"/>
          <w:b w:val="0"/>
          <w:bCs/>
          <w:caps/>
          <w:color w:val="FF0000"/>
          <w:lang w:val="fr-CA"/>
        </w:rPr>
        <w:t>[</w:t>
      </w:r>
      <w:r w:rsidRPr="00342BBE">
        <w:rPr>
          <w:rFonts w:eastAsia="Arial Bold"/>
          <w:b w:val="0"/>
          <w:bCs/>
          <w:caps/>
          <w:color w:val="FF0000"/>
          <w:lang w:val="fr-CA"/>
        </w:rPr>
        <w:t>MODIFIER AU BESOIN</w:t>
      </w:r>
      <w:r w:rsidR="00C56ABF" w:rsidRPr="00342BBE">
        <w:rPr>
          <w:rFonts w:eastAsia="Arial Bold"/>
          <w:b w:val="0"/>
          <w:bCs/>
          <w:caps/>
          <w:color w:val="FF0000"/>
          <w:lang w:val="fr-CA"/>
        </w:rPr>
        <w:t>]</w:t>
      </w:r>
    </w:p>
    <w:p w14:paraId="5F9BA3A3" w14:textId="3AB9FBAD" w:rsidR="008D5A97" w:rsidRPr="0029444A" w:rsidRDefault="6360C770" w:rsidP="00330F83">
      <w:pPr>
        <w:pStyle w:val="PR1"/>
        <w:jc w:val="both"/>
        <w:rPr>
          <w:lang w:val="fr-CA"/>
        </w:rPr>
      </w:pPr>
      <w:r w:rsidRPr="0029444A">
        <w:rPr>
          <w:lang w:val="fr-CA"/>
        </w:rPr>
        <w:t>G</w:t>
      </w:r>
      <w:r w:rsidR="0029444A">
        <w:rPr>
          <w:lang w:val="fr-CA"/>
        </w:rPr>
        <w:t>é</w:t>
      </w:r>
      <w:r w:rsidRPr="0029444A">
        <w:rPr>
          <w:lang w:val="fr-CA"/>
        </w:rPr>
        <w:t>n</w:t>
      </w:r>
      <w:r w:rsidR="0029444A">
        <w:rPr>
          <w:lang w:val="fr-CA"/>
        </w:rPr>
        <w:t>é</w:t>
      </w:r>
      <w:r w:rsidRPr="0029444A">
        <w:rPr>
          <w:lang w:val="fr-CA"/>
        </w:rPr>
        <w:t xml:space="preserve">ral: </w:t>
      </w:r>
      <w:r w:rsidR="0029444A" w:rsidRPr="0029444A">
        <w:rPr>
          <w:lang w:val="fr-CA"/>
        </w:rPr>
        <w:t>Fournir conformément aux recommandations du fabricant de revêtements pour la configuration du bâtiment</w:t>
      </w:r>
      <w:r w:rsidR="43126B8E" w:rsidRPr="0029444A">
        <w:rPr>
          <w:lang w:val="fr-CA"/>
        </w:rPr>
        <w:t>.</w:t>
      </w:r>
    </w:p>
    <w:p w14:paraId="56B273D5" w14:textId="64BC8481" w:rsidR="005B1264" w:rsidRPr="005B1264" w:rsidRDefault="0029444A" w:rsidP="00BB25CC">
      <w:pPr>
        <w:pStyle w:val="NOTE"/>
        <w:rPr>
          <w:color w:val="1F4E79"/>
        </w:rPr>
      </w:pPr>
      <w:r w:rsidRPr="005169F3">
        <w:rPr>
          <w:lang w:val="fr-CA"/>
        </w:rPr>
        <w:lastRenderedPageBreak/>
        <w:t>NOTE AU SPÉCIFICATEUR</w:t>
      </w:r>
      <w:r w:rsidR="005F7607">
        <w:rPr>
          <w:lang w:val="fr-CA"/>
        </w:rPr>
        <w:t xml:space="preserve"> </w:t>
      </w:r>
      <w:r w:rsidR="2DE66ECB" w:rsidRPr="005169F3">
        <w:rPr>
          <w:lang w:val="fr-CA"/>
        </w:rPr>
        <w:t xml:space="preserve">: </w:t>
      </w:r>
      <w:r w:rsidR="005169F3" w:rsidRPr="005169F3">
        <w:rPr>
          <w:lang w:val="fr-CA"/>
        </w:rPr>
        <w:t xml:space="preserve">Sélectionnez le profil souhaité spécifique au projet et supprimez les autres profils indiqués. Lorsque plusieurs profils ou tailles sont sélectionnés, coordonnez avec les dessins pour plus de clarté. Tous les profils ne sont pas disponibles dans toutes les dimensions de face exposée. </w:t>
      </w:r>
      <w:r w:rsidR="00BB25CC">
        <w:rPr>
          <w:lang w:val="fr-CA"/>
        </w:rPr>
        <w:t>Faire la sélection</w:t>
      </w:r>
      <w:r w:rsidR="005169F3" w:rsidRPr="005169F3">
        <w:t xml:space="preserve"> </w:t>
      </w:r>
      <w:proofErr w:type="spellStart"/>
      <w:r w:rsidR="005169F3" w:rsidRPr="005169F3">
        <w:t>en</w:t>
      </w:r>
      <w:proofErr w:type="spellEnd"/>
      <w:r w:rsidR="005169F3" w:rsidRPr="005169F3">
        <w:t xml:space="preserve"> </w:t>
      </w:r>
      <w:proofErr w:type="spellStart"/>
      <w:r w:rsidR="005169F3" w:rsidRPr="005169F3">
        <w:t>conséquence</w:t>
      </w:r>
      <w:proofErr w:type="spellEnd"/>
      <w:r w:rsidR="005169F3" w:rsidRPr="005169F3">
        <w:t>.</w:t>
      </w:r>
    </w:p>
    <w:p w14:paraId="171284E1" w14:textId="7E03CACF" w:rsidR="00886978" w:rsidRPr="005169F3" w:rsidRDefault="00E66490" w:rsidP="00330F83">
      <w:pPr>
        <w:pStyle w:val="PR1"/>
        <w:jc w:val="both"/>
        <w:rPr>
          <w:color w:val="FF0000"/>
        </w:rPr>
      </w:pPr>
      <w:proofErr w:type="spellStart"/>
      <w:r>
        <w:rPr>
          <w:color w:val="FF0000"/>
        </w:rPr>
        <w:t>Profil</w:t>
      </w:r>
      <w:proofErr w:type="spellEnd"/>
      <w:r>
        <w:rPr>
          <w:color w:val="FF0000"/>
        </w:rPr>
        <w:t xml:space="preserve"> </w:t>
      </w:r>
      <w:r w:rsidR="001A2358" w:rsidRPr="005169F3">
        <w:rPr>
          <w:color w:val="FF0000"/>
        </w:rPr>
        <w:t>"</w:t>
      </w:r>
      <w:r w:rsidR="003F16B6" w:rsidRPr="005169F3">
        <w:rPr>
          <w:color w:val="FF0000"/>
        </w:rPr>
        <w:t>F</w:t>
      </w:r>
      <w:r w:rsidR="001A2358" w:rsidRPr="005169F3">
        <w:rPr>
          <w:color w:val="FF0000"/>
        </w:rPr>
        <w:t>"</w:t>
      </w:r>
      <w:r w:rsidR="00886978" w:rsidRPr="005169F3">
        <w:rPr>
          <w:color w:val="FF0000"/>
        </w:rPr>
        <w:t xml:space="preserve">:  </w:t>
      </w:r>
      <w:r w:rsidR="005169F3" w:rsidRPr="005169F3">
        <w:rPr>
          <w:color w:val="FF0000"/>
        </w:rPr>
        <w:t>P</w:t>
      </w:r>
      <w:r w:rsidR="00886978" w:rsidRPr="005169F3">
        <w:rPr>
          <w:color w:val="FF0000"/>
        </w:rPr>
        <w:t xml:space="preserve">lat </w:t>
      </w:r>
    </w:p>
    <w:p w14:paraId="2B842366" w14:textId="1A208450" w:rsidR="007B100A" w:rsidRPr="009363B2" w:rsidRDefault="0059219C" w:rsidP="00330F83">
      <w:pPr>
        <w:pStyle w:val="PR2"/>
        <w:jc w:val="both"/>
        <w:rPr>
          <w:color w:val="FF0000"/>
          <w:lang w:val="fr-CA"/>
        </w:rPr>
      </w:pPr>
      <w:r w:rsidRPr="0059219C">
        <w:rPr>
          <w:color w:val="FF0000"/>
          <w:lang w:val="fr-CA"/>
        </w:rPr>
        <w:t>[4-F; Face exposée : 4 pouces (102mm)] [6-F; Face exposée : 6 pouces (152mm)]</w:t>
      </w:r>
      <w:r w:rsidR="009363B2" w:rsidRPr="009363B2">
        <w:rPr>
          <w:color w:val="FF0000"/>
          <w:lang w:val="fr-CA"/>
        </w:rPr>
        <w:t xml:space="preserve"> </w:t>
      </w:r>
    </w:p>
    <w:p w14:paraId="23BD738F" w14:textId="114835C3" w:rsidR="0072624B" w:rsidRPr="0059219C" w:rsidRDefault="00DC4635" w:rsidP="00330F83">
      <w:pPr>
        <w:pStyle w:val="PR3"/>
        <w:jc w:val="both"/>
        <w:rPr>
          <w:color w:val="FF0000"/>
          <w:lang w:val="fr-CA"/>
        </w:rPr>
      </w:pPr>
      <w:r>
        <w:rPr>
          <w:color w:val="FF0000"/>
          <w:lang w:val="fr-CA"/>
        </w:rPr>
        <w:t>É</w:t>
      </w:r>
      <w:r w:rsidR="0059219C" w:rsidRPr="0059219C">
        <w:rPr>
          <w:color w:val="FF0000"/>
          <w:lang w:val="fr-CA"/>
        </w:rPr>
        <w:t>paisseur minimale du métal : 0.062 pouce (1.57mm)</w:t>
      </w:r>
    </w:p>
    <w:p w14:paraId="286D3916" w14:textId="60E6C566" w:rsidR="007B100A" w:rsidRPr="0059219C" w:rsidRDefault="0059219C" w:rsidP="00330F83">
      <w:pPr>
        <w:pStyle w:val="PR2"/>
        <w:jc w:val="both"/>
        <w:rPr>
          <w:color w:val="FF0000"/>
          <w:lang w:val="fr-CA"/>
        </w:rPr>
      </w:pPr>
      <w:r w:rsidRPr="0059219C">
        <w:rPr>
          <w:color w:val="FF0000"/>
          <w:lang w:val="fr-CA"/>
        </w:rPr>
        <w:t>[8-F; Face exposée : 8 pouces (7.6 pouces réels)]</w:t>
      </w:r>
    </w:p>
    <w:p w14:paraId="360704D3" w14:textId="39046C24" w:rsidR="0072624B" w:rsidRPr="00DC4635" w:rsidRDefault="00DC4635" w:rsidP="00330F83">
      <w:pPr>
        <w:pStyle w:val="PR3"/>
        <w:jc w:val="both"/>
        <w:rPr>
          <w:color w:val="FF0000"/>
          <w:lang w:val="fr-CA"/>
        </w:rPr>
      </w:pPr>
      <w:r w:rsidRPr="00DC4635">
        <w:rPr>
          <w:color w:val="FF0000"/>
          <w:lang w:val="fr-CA"/>
        </w:rPr>
        <w:t>Épaisseur minimale du métal : 0.090 pouce (2.30mm)</w:t>
      </w:r>
    </w:p>
    <w:p w14:paraId="4650DE41" w14:textId="40DC0D89" w:rsidR="00886978" w:rsidRPr="00DC4635" w:rsidRDefault="00DC4635" w:rsidP="00330F83">
      <w:pPr>
        <w:pStyle w:val="PR2"/>
        <w:jc w:val="both"/>
        <w:rPr>
          <w:color w:val="FF0000"/>
          <w:lang w:val="fr-CA"/>
        </w:rPr>
      </w:pPr>
      <w:r w:rsidRPr="00DC4635">
        <w:rPr>
          <w:color w:val="FF0000"/>
          <w:lang w:val="fr-CA"/>
        </w:rPr>
        <w:t>Longueur de la planche : 16 pieds (4876mm)</w:t>
      </w:r>
    </w:p>
    <w:p w14:paraId="276B4805" w14:textId="120078F2" w:rsidR="00886978" w:rsidRPr="005169F3" w:rsidRDefault="00E66490" w:rsidP="00330F83">
      <w:pPr>
        <w:pStyle w:val="PR1"/>
        <w:jc w:val="both"/>
        <w:rPr>
          <w:color w:val="FF0000"/>
        </w:rPr>
      </w:pPr>
      <w:proofErr w:type="spellStart"/>
      <w:r>
        <w:rPr>
          <w:color w:val="FF0000"/>
        </w:rPr>
        <w:t>Profil</w:t>
      </w:r>
      <w:proofErr w:type="spellEnd"/>
      <w:r>
        <w:rPr>
          <w:color w:val="FF0000"/>
        </w:rPr>
        <w:t xml:space="preserve"> </w:t>
      </w:r>
      <w:r w:rsidR="001A2358" w:rsidRPr="005169F3">
        <w:rPr>
          <w:color w:val="FF0000"/>
        </w:rPr>
        <w:t>"</w:t>
      </w:r>
      <w:r w:rsidR="003F16B6" w:rsidRPr="005169F3">
        <w:rPr>
          <w:color w:val="FF0000"/>
        </w:rPr>
        <w:t>V</w:t>
      </w:r>
      <w:r w:rsidR="001A2358" w:rsidRPr="005169F3">
        <w:rPr>
          <w:color w:val="FF0000"/>
        </w:rPr>
        <w:t>"</w:t>
      </w:r>
      <w:r w:rsidR="47B10DD6" w:rsidRPr="005169F3">
        <w:rPr>
          <w:color w:val="FF0000"/>
        </w:rPr>
        <w:t>:  V</w:t>
      </w:r>
      <w:r w:rsidR="03A81B41" w:rsidRPr="005169F3">
        <w:rPr>
          <w:color w:val="FF0000"/>
        </w:rPr>
        <w:t>-</w:t>
      </w:r>
      <w:r w:rsidR="009C42CE">
        <w:rPr>
          <w:color w:val="FF0000"/>
        </w:rPr>
        <w:t>Joint</w:t>
      </w:r>
    </w:p>
    <w:p w14:paraId="59B6AA94" w14:textId="5386EA2C" w:rsidR="0072624B" w:rsidRPr="009C42CE" w:rsidRDefault="009C42CE" w:rsidP="00F53CB4">
      <w:pPr>
        <w:pStyle w:val="PR2"/>
        <w:rPr>
          <w:color w:val="FF0000"/>
          <w:lang w:val="fr-CA"/>
        </w:rPr>
      </w:pPr>
      <w:r w:rsidRPr="009C42CE">
        <w:rPr>
          <w:color w:val="FF0000"/>
          <w:lang w:val="fr-CA"/>
        </w:rPr>
        <w:t>[3-V; Face exposée : 3 pouces (76mm)]</w:t>
      </w:r>
      <w:r w:rsidRPr="009C42CE">
        <w:rPr>
          <w:color w:val="FF0000"/>
          <w:lang w:val="fr-CA"/>
        </w:rPr>
        <w:br/>
        <w:t>a. Épaisseur minimale du métal : 0.055 pouce (1.39mm)</w:t>
      </w:r>
      <w:r w:rsidR="1E9D764E" w:rsidRPr="009C42CE">
        <w:rPr>
          <w:color w:val="FF0000"/>
          <w:lang w:val="fr-CA"/>
        </w:rPr>
        <w:t>)</w:t>
      </w:r>
    </w:p>
    <w:p w14:paraId="09467A0C" w14:textId="36CCCC2F" w:rsidR="00F21F69" w:rsidRPr="00C80005" w:rsidRDefault="00C80005" w:rsidP="00330F83">
      <w:pPr>
        <w:pStyle w:val="PR2"/>
        <w:jc w:val="both"/>
        <w:rPr>
          <w:color w:val="FF0000"/>
          <w:lang w:val="fr-CA"/>
        </w:rPr>
      </w:pPr>
      <w:r w:rsidRPr="00C80005">
        <w:rPr>
          <w:color w:val="FF0000"/>
          <w:lang w:val="fr-CA"/>
        </w:rPr>
        <w:t>[4-V; Face exposée : 4 pouces (102mm)] [6-V; Face exposée : 6 pouces (152mm)]</w:t>
      </w:r>
    </w:p>
    <w:p w14:paraId="4AEC3B75" w14:textId="6D90B7BB" w:rsidR="0072624B" w:rsidRPr="00C80005" w:rsidRDefault="00C80005" w:rsidP="00330F83">
      <w:pPr>
        <w:pStyle w:val="PR3"/>
        <w:jc w:val="both"/>
        <w:rPr>
          <w:color w:val="FF0000"/>
          <w:lang w:val="fr-CA"/>
        </w:rPr>
      </w:pPr>
      <w:r w:rsidRPr="00C80005">
        <w:rPr>
          <w:color w:val="FF0000"/>
          <w:lang w:val="fr-CA"/>
        </w:rPr>
        <w:t>Épaisseur minimale du métal : 0.062 pouce (1.57mm)</w:t>
      </w:r>
    </w:p>
    <w:p w14:paraId="63B1C56D" w14:textId="50D6ED26" w:rsidR="00886978" w:rsidRPr="00C80005" w:rsidRDefault="00C80005" w:rsidP="00330F83">
      <w:pPr>
        <w:pStyle w:val="PR2"/>
        <w:jc w:val="both"/>
        <w:rPr>
          <w:color w:val="FF0000"/>
          <w:lang w:val="fr-CA"/>
        </w:rPr>
      </w:pPr>
      <w:r w:rsidRPr="00C80005">
        <w:rPr>
          <w:color w:val="FF0000"/>
          <w:lang w:val="fr-CA"/>
        </w:rPr>
        <w:t>Longueur de la planche : 16 pieds (4876mm)</w:t>
      </w:r>
    </w:p>
    <w:p w14:paraId="35EFE334" w14:textId="1E80ED1A" w:rsidR="00886978" w:rsidRPr="005169F3" w:rsidRDefault="00E66490" w:rsidP="00330F83">
      <w:pPr>
        <w:pStyle w:val="PR1"/>
        <w:jc w:val="both"/>
        <w:rPr>
          <w:color w:val="FF0000"/>
        </w:rPr>
      </w:pPr>
      <w:proofErr w:type="spellStart"/>
      <w:r w:rsidRPr="00E66490">
        <w:rPr>
          <w:color w:val="FF0000"/>
        </w:rPr>
        <w:t>Profil</w:t>
      </w:r>
      <w:proofErr w:type="spellEnd"/>
      <w:r w:rsidRPr="00E66490">
        <w:rPr>
          <w:color w:val="FF0000"/>
        </w:rPr>
        <w:t xml:space="preserve"> "C"</w:t>
      </w:r>
      <w:r w:rsidR="006C0208">
        <w:rPr>
          <w:color w:val="FF0000"/>
        </w:rPr>
        <w:t xml:space="preserve">: </w:t>
      </w:r>
      <w:r w:rsidRPr="00E66490">
        <w:rPr>
          <w:color w:val="FF0000"/>
        </w:rPr>
        <w:t xml:space="preserve"> Canal</w:t>
      </w:r>
      <w:r w:rsidR="00886978" w:rsidRPr="005169F3">
        <w:rPr>
          <w:color w:val="FF0000"/>
        </w:rPr>
        <w:t xml:space="preserve"> </w:t>
      </w:r>
    </w:p>
    <w:p w14:paraId="073F7077" w14:textId="43DC3786" w:rsidR="00F21F69" w:rsidRPr="004F37CE" w:rsidRDefault="004F37CE" w:rsidP="00330F83">
      <w:pPr>
        <w:pStyle w:val="PR2"/>
        <w:jc w:val="both"/>
        <w:rPr>
          <w:color w:val="FF0000"/>
          <w:lang w:val="fr-CA"/>
        </w:rPr>
      </w:pPr>
      <w:r w:rsidRPr="004F37CE">
        <w:rPr>
          <w:color w:val="FF0000"/>
          <w:lang w:val="fr-CA"/>
        </w:rPr>
        <w:t>6-C; Face exposée : 6 pouces (152mm)</w:t>
      </w:r>
    </w:p>
    <w:p w14:paraId="4EEC1E5A" w14:textId="3C73DCD3" w:rsidR="0072624B" w:rsidRPr="004F37CE" w:rsidRDefault="004F37CE" w:rsidP="00330F83">
      <w:pPr>
        <w:pStyle w:val="PR3"/>
        <w:jc w:val="both"/>
        <w:rPr>
          <w:color w:val="FF0000"/>
          <w:lang w:val="fr-CA"/>
        </w:rPr>
      </w:pPr>
      <w:r w:rsidRPr="004F37CE">
        <w:rPr>
          <w:color w:val="FF0000"/>
          <w:lang w:val="fr-CA"/>
        </w:rPr>
        <w:t>Épaisseur minimale du métal : 0.062 pouce (1.57mm)</w:t>
      </w:r>
    </w:p>
    <w:p w14:paraId="53554214" w14:textId="1ED822CE" w:rsidR="007D05DF" w:rsidRPr="004F37CE" w:rsidRDefault="004F37CE" w:rsidP="00330F83">
      <w:pPr>
        <w:pStyle w:val="PR2"/>
        <w:jc w:val="both"/>
        <w:rPr>
          <w:color w:val="FF0000"/>
          <w:lang w:val="fr-CA"/>
        </w:rPr>
      </w:pPr>
      <w:r w:rsidRPr="004F37CE">
        <w:rPr>
          <w:color w:val="FF0000"/>
          <w:lang w:val="fr-CA"/>
        </w:rPr>
        <w:t>Longueur de la planche : 16 pieds (4876mm</w:t>
      </w:r>
      <w:r w:rsidR="63EC90D6" w:rsidRPr="004F37CE">
        <w:rPr>
          <w:color w:val="FF0000"/>
          <w:lang w:val="fr-CA"/>
        </w:rPr>
        <w:t>)</w:t>
      </w:r>
    </w:p>
    <w:p w14:paraId="08D4DBE0" w14:textId="7BDF0F57" w:rsidR="00F17AFB" w:rsidRPr="00EF3E5D" w:rsidRDefault="00EF3E5D" w:rsidP="00330F83">
      <w:pPr>
        <w:pStyle w:val="PR1"/>
        <w:jc w:val="both"/>
        <w:rPr>
          <w:lang w:val="fr-CA"/>
        </w:rPr>
      </w:pPr>
      <w:r w:rsidRPr="00EF3E5D">
        <w:rPr>
          <w:lang w:val="fr-CA"/>
        </w:rPr>
        <w:t>Tous les profils de planches en aluminium extrudé sont complets avec un ensemble de trous de vis oblongs perforés en usine de 1,5” (38mm) x 0,187” (4,7mm), répétés tous les 8” (203mm), et complets avec un renfort en forme de “T” extrudé à l’arrière.</w:t>
      </w:r>
      <w:r w:rsidR="6E9C092D" w:rsidRPr="00EF3E5D">
        <w:rPr>
          <w:lang w:val="fr-CA"/>
        </w:rPr>
        <w:t xml:space="preserve"> </w:t>
      </w:r>
    </w:p>
    <w:p w14:paraId="1025E082" w14:textId="6BE9F4AB" w:rsidR="002D2FD1" w:rsidRPr="00EF3E5D" w:rsidRDefault="00EF3E5D" w:rsidP="00CD7C03">
      <w:pPr>
        <w:pStyle w:val="PR1"/>
        <w:rPr>
          <w:lang w:val="fr-CA"/>
        </w:rPr>
      </w:pPr>
      <w:r w:rsidRPr="00EF3E5D">
        <w:rPr>
          <w:lang w:val="fr-CA"/>
        </w:rPr>
        <w:t xml:space="preserve">Matériaux acceptables : Collections de </w:t>
      </w:r>
      <w:r>
        <w:rPr>
          <w:lang w:val="fr-CA"/>
        </w:rPr>
        <w:t>revêtement</w:t>
      </w:r>
      <w:r w:rsidRPr="00EF3E5D">
        <w:rPr>
          <w:lang w:val="fr-CA"/>
        </w:rPr>
        <w:t xml:space="preserve"> et soffite en aluminium imprimé numériquement Maibec </w:t>
      </w:r>
      <w:r>
        <w:rPr>
          <w:lang w:val="fr-CA"/>
        </w:rPr>
        <w:t>Aluminium Architecturale</w:t>
      </w:r>
      <w:r w:rsidRPr="00EF3E5D">
        <w:rPr>
          <w:lang w:val="fr-CA"/>
        </w:rPr>
        <w:t xml:space="preserve">™ </w:t>
      </w:r>
      <w:r w:rsidR="6A501FCB" w:rsidRPr="45F80094">
        <w:rPr>
          <w:lang w:val="fr-CA"/>
        </w:rPr>
        <w:t>tel que</w:t>
      </w:r>
      <w:r w:rsidRPr="00EF3E5D">
        <w:rPr>
          <w:lang w:val="fr-CA"/>
        </w:rPr>
        <w:t xml:space="preserve"> fabriqué par Maibec® Inc</w:t>
      </w:r>
      <w:r w:rsidR="001939F1" w:rsidRPr="00EF3E5D">
        <w:rPr>
          <w:lang w:val="fr-CA"/>
        </w:rPr>
        <w:t>.</w:t>
      </w:r>
    </w:p>
    <w:p w14:paraId="679296BA" w14:textId="2EFD1606" w:rsidR="001939F1" w:rsidRPr="002525EE" w:rsidRDefault="00D75EB4" w:rsidP="00330F83">
      <w:pPr>
        <w:pStyle w:val="PR2"/>
        <w:jc w:val="both"/>
        <w:rPr>
          <w:color w:val="FF0000"/>
        </w:rPr>
      </w:pPr>
      <w:r w:rsidRPr="002525EE">
        <w:rPr>
          <w:color w:val="FF0000"/>
        </w:rPr>
        <w:t>[</w:t>
      </w:r>
      <w:r w:rsidR="2DA102FA" w:rsidRPr="002525EE">
        <w:rPr>
          <w:color w:val="FF0000"/>
          <w:lang w:val="en-CA"/>
        </w:rPr>
        <w:t>Maibec</w:t>
      </w:r>
      <w:r w:rsidR="5DE2ED94" w:rsidRPr="002525EE">
        <w:rPr>
          <w:color w:val="FF0000"/>
          <w:lang w:val="en-CA"/>
        </w:rPr>
        <w:t xml:space="preserve"> </w:t>
      </w:r>
      <w:r w:rsidR="2DA102FA" w:rsidRPr="002525EE">
        <w:rPr>
          <w:color w:val="FF0000"/>
          <w:lang w:val="en-CA"/>
        </w:rPr>
        <w:t>Class</w:t>
      </w:r>
      <w:r w:rsidR="5DE2ED94" w:rsidRPr="002525EE">
        <w:rPr>
          <w:color w:val="FF0000"/>
          <w:lang w:val="en-CA"/>
        </w:rPr>
        <w:t>ic™</w:t>
      </w:r>
      <w:r w:rsidRPr="002525EE">
        <w:rPr>
          <w:color w:val="FF0000"/>
        </w:rPr>
        <w:t>]</w:t>
      </w:r>
    </w:p>
    <w:p w14:paraId="5DB9ACE0" w14:textId="763F8310" w:rsidR="00187651" w:rsidRPr="002525EE" w:rsidRDefault="00D75EB4" w:rsidP="22DBDAB3">
      <w:pPr>
        <w:pStyle w:val="PR2"/>
        <w:jc w:val="both"/>
        <w:rPr>
          <w:color w:val="FF0000"/>
          <w:lang w:val="en-CA"/>
        </w:rPr>
      </w:pPr>
      <w:r w:rsidRPr="002525EE">
        <w:rPr>
          <w:color w:val="FF0000"/>
        </w:rPr>
        <w:t>[</w:t>
      </w:r>
      <w:commentRangeStart w:id="17"/>
      <w:r w:rsidR="00187651" w:rsidRPr="002525EE">
        <w:rPr>
          <w:color w:val="FF0000"/>
          <w:lang w:val="en-CA"/>
        </w:rPr>
        <w:t xml:space="preserve">Maibec </w:t>
      </w:r>
      <w:r w:rsidR="00187651" w:rsidRPr="22DBDAB3">
        <w:rPr>
          <w:color w:val="FF0000"/>
          <w:lang w:val="en-CA"/>
        </w:rPr>
        <w:t>Expre</w:t>
      </w:r>
      <w:commentRangeEnd w:id="17"/>
      <w:r>
        <w:rPr>
          <w:rStyle w:val="Marquedecommentaire"/>
        </w:rPr>
        <w:commentReference w:id="17"/>
      </w:r>
      <w:r w:rsidR="00187651" w:rsidRPr="22DBDAB3">
        <w:rPr>
          <w:color w:val="FF0000"/>
          <w:lang w:val="en-CA"/>
        </w:rPr>
        <w:t>ss</w:t>
      </w:r>
      <w:r w:rsidR="00187651" w:rsidRPr="002525EE">
        <w:rPr>
          <w:color w:val="FF0000"/>
          <w:lang w:val="en-CA"/>
        </w:rPr>
        <w:t>™ Aluminium</w:t>
      </w:r>
      <w:r w:rsidRPr="002525EE">
        <w:rPr>
          <w:color w:val="FF0000"/>
        </w:rPr>
        <w:t>]</w:t>
      </w:r>
    </w:p>
    <w:p w14:paraId="7DAD5E25" w14:textId="745FD1DA" w:rsidR="001939F1" w:rsidRPr="002525EE" w:rsidRDefault="00D75EB4" w:rsidP="00330F83">
      <w:pPr>
        <w:pStyle w:val="PR2"/>
        <w:numPr>
          <w:ilvl w:val="5"/>
          <w:numId w:val="12"/>
        </w:numPr>
        <w:jc w:val="both"/>
        <w:rPr>
          <w:color w:val="FF0000"/>
          <w:lang w:val="en-CA"/>
        </w:rPr>
      </w:pPr>
      <w:r w:rsidRPr="002525EE">
        <w:rPr>
          <w:color w:val="FF0000"/>
        </w:rPr>
        <w:t>[</w:t>
      </w:r>
      <w:r w:rsidR="001939F1" w:rsidRPr="002525EE">
        <w:rPr>
          <w:color w:val="FF0000"/>
          <w:lang w:val="en-CA"/>
        </w:rPr>
        <w:t>Maibec</w:t>
      </w:r>
      <w:r w:rsidR="00187651" w:rsidRPr="002525EE">
        <w:rPr>
          <w:color w:val="FF0000"/>
          <w:lang w:val="en-CA"/>
        </w:rPr>
        <w:t xml:space="preserve"> </w:t>
      </w:r>
      <w:proofErr w:type="spellStart"/>
      <w:r w:rsidR="001939F1" w:rsidRPr="002525EE">
        <w:rPr>
          <w:color w:val="FF0000"/>
          <w:lang w:val="en-CA"/>
        </w:rPr>
        <w:t>Iconik</w:t>
      </w:r>
      <w:proofErr w:type="spellEnd"/>
      <w:r w:rsidR="00187651" w:rsidRPr="002525EE">
        <w:rPr>
          <w:color w:val="FF0000"/>
          <w:lang w:val="en-CA"/>
        </w:rPr>
        <w:t>™</w:t>
      </w:r>
      <w:r w:rsidRPr="002525EE">
        <w:rPr>
          <w:color w:val="FF0000"/>
        </w:rPr>
        <w:t>]</w:t>
      </w:r>
    </w:p>
    <w:p w14:paraId="7F01A5F4" w14:textId="47E6E838" w:rsidR="001939F1" w:rsidRPr="00026D9A" w:rsidRDefault="00D75EB4" w:rsidP="00330F83">
      <w:pPr>
        <w:pStyle w:val="PR2"/>
        <w:numPr>
          <w:ilvl w:val="5"/>
          <w:numId w:val="12"/>
        </w:numPr>
        <w:jc w:val="both"/>
        <w:rPr>
          <w:color w:val="FF0000"/>
          <w:lang w:val="fr-CA"/>
        </w:rPr>
      </w:pPr>
      <w:r w:rsidRPr="002525EE">
        <w:rPr>
          <w:color w:val="FF0000"/>
        </w:rPr>
        <w:t>[</w:t>
      </w:r>
      <w:r w:rsidR="001939F1" w:rsidRPr="002525EE">
        <w:rPr>
          <w:color w:val="FF0000"/>
          <w:lang w:val="en-CA"/>
        </w:rPr>
        <w:t>Maibec Infinite</w:t>
      </w:r>
      <w:r w:rsidR="00187651" w:rsidRPr="002525EE">
        <w:rPr>
          <w:color w:val="FF0000"/>
          <w:lang w:val="en-CA"/>
        </w:rPr>
        <w:t>™</w:t>
      </w:r>
      <w:r w:rsidRPr="00026D9A">
        <w:rPr>
          <w:color w:val="FF0000"/>
          <w:lang w:val="fr-CA"/>
        </w:rPr>
        <w:t>]</w:t>
      </w:r>
    </w:p>
    <w:p w14:paraId="7D486CDC" w14:textId="7C893E5B" w:rsidR="001939F1" w:rsidRPr="0048323C" w:rsidRDefault="006C3909" w:rsidP="00CD7C03">
      <w:pPr>
        <w:pStyle w:val="PR1"/>
        <w:numPr>
          <w:ilvl w:val="4"/>
          <w:numId w:val="6"/>
        </w:numPr>
        <w:tabs>
          <w:tab w:val="clear" w:pos="864"/>
          <w:tab w:val="num" w:pos="709"/>
          <w:tab w:val="left" w:pos="1276"/>
          <w:tab w:val="left" w:pos="1418"/>
        </w:tabs>
        <w:jc w:val="both"/>
      </w:pPr>
      <w:r w:rsidRPr="006C3909">
        <w:t xml:space="preserve">Substitutions: Non </w:t>
      </w:r>
      <w:proofErr w:type="spellStart"/>
      <w:r w:rsidR="00321F6B">
        <w:t>p</w:t>
      </w:r>
      <w:r w:rsidRPr="006C3909">
        <w:t>ermises</w:t>
      </w:r>
      <w:proofErr w:type="spellEnd"/>
      <w:r w:rsidRPr="006C3909">
        <w:t>.</w:t>
      </w:r>
    </w:p>
    <w:p w14:paraId="5E85316D" w14:textId="02164175" w:rsidR="001939F1" w:rsidRPr="006C3909" w:rsidRDefault="006C3909" w:rsidP="00FC7662">
      <w:pPr>
        <w:pStyle w:val="PR1"/>
        <w:numPr>
          <w:ilvl w:val="4"/>
          <w:numId w:val="6"/>
        </w:numPr>
        <w:tabs>
          <w:tab w:val="clear" w:pos="864"/>
          <w:tab w:val="num" w:pos="709"/>
        </w:tabs>
        <w:jc w:val="both"/>
        <w:rPr>
          <w:lang w:val="fr-CA"/>
        </w:rPr>
      </w:pPr>
      <w:r w:rsidRPr="006C3909">
        <w:rPr>
          <w:lang w:val="fr-CA"/>
        </w:rPr>
        <w:t>Les demandes de substitutions seront considérées conformément aux directives énoncées dans la section</w:t>
      </w:r>
      <w:r w:rsidR="00CD7C03">
        <w:rPr>
          <w:lang w:val="fr-CA"/>
        </w:rPr>
        <w:t xml:space="preserve"> </w:t>
      </w:r>
      <w:r w:rsidRPr="006C3909">
        <w:rPr>
          <w:lang w:val="fr-CA"/>
        </w:rPr>
        <w:t>01 60 00 “Exigences relatives aux produits”.</w:t>
      </w:r>
    </w:p>
    <w:p w14:paraId="6903D559" w14:textId="0B2299AE" w:rsidR="000914F0" w:rsidRDefault="000914F0" w:rsidP="00B409A6">
      <w:pPr>
        <w:pStyle w:val="ART"/>
      </w:pPr>
      <w:r>
        <w:t>ACCESSO</w:t>
      </w:r>
      <w:r w:rsidR="006C3909">
        <w:t>I</w:t>
      </w:r>
      <w:r w:rsidR="00CB4959">
        <w:t>RES</w:t>
      </w:r>
      <w:r w:rsidR="002C30AB">
        <w:t xml:space="preserve"> </w:t>
      </w:r>
      <w:r w:rsidR="002C30AB" w:rsidRPr="00156B65">
        <w:rPr>
          <w:rFonts w:eastAsia="Arial Bold"/>
          <w:b w:val="0"/>
          <w:bCs/>
          <w:color w:val="FF0000"/>
        </w:rPr>
        <w:t>[</w:t>
      </w:r>
      <w:r w:rsidR="00CB4959" w:rsidRPr="00156B65">
        <w:rPr>
          <w:rFonts w:eastAsia="Arial Bold"/>
          <w:b w:val="0"/>
          <w:bCs/>
          <w:color w:val="FF0000"/>
        </w:rPr>
        <w:t>MODIFIER AU BES</w:t>
      </w:r>
      <w:r w:rsidR="00150F4D" w:rsidRPr="00156B65">
        <w:rPr>
          <w:rFonts w:eastAsia="Arial Bold"/>
          <w:b w:val="0"/>
          <w:bCs/>
          <w:color w:val="FF0000"/>
        </w:rPr>
        <w:t>O</w:t>
      </w:r>
      <w:r w:rsidR="00CB4959" w:rsidRPr="00156B65">
        <w:rPr>
          <w:rFonts w:eastAsia="Arial Bold"/>
          <w:b w:val="0"/>
          <w:bCs/>
          <w:color w:val="FF0000"/>
        </w:rPr>
        <w:t>IN</w:t>
      </w:r>
      <w:r w:rsidR="002C30AB" w:rsidRPr="00156B65">
        <w:rPr>
          <w:rFonts w:eastAsia="Arial Bold"/>
          <w:b w:val="0"/>
          <w:bCs/>
          <w:color w:val="FF0000"/>
        </w:rPr>
        <w:t>]</w:t>
      </w:r>
      <w:r w:rsidR="00D75EB4" w:rsidRPr="00B409A6">
        <w:rPr>
          <w:rFonts w:eastAsia="Arial Bold"/>
        </w:rPr>
        <w:t xml:space="preserve"> </w:t>
      </w:r>
    </w:p>
    <w:p w14:paraId="531CA148" w14:textId="258F7455" w:rsidR="00886978" w:rsidRPr="00BC32B7" w:rsidRDefault="00886978" w:rsidP="00330F83">
      <w:pPr>
        <w:pStyle w:val="PR1"/>
        <w:jc w:val="both"/>
        <w:rPr>
          <w:lang w:val="fr-CA"/>
        </w:rPr>
      </w:pPr>
      <w:r w:rsidRPr="00BC32B7">
        <w:rPr>
          <w:lang w:val="fr-CA"/>
        </w:rPr>
        <w:t>G</w:t>
      </w:r>
      <w:r w:rsidR="00CB4959" w:rsidRPr="00BC32B7">
        <w:rPr>
          <w:lang w:val="fr-CA"/>
        </w:rPr>
        <w:t>énéral</w:t>
      </w:r>
      <w:r w:rsidRPr="00BC32B7">
        <w:rPr>
          <w:lang w:val="fr-CA"/>
        </w:rPr>
        <w:t xml:space="preserve">: </w:t>
      </w:r>
      <w:r w:rsidR="00BC32B7" w:rsidRPr="00BC32B7">
        <w:rPr>
          <w:lang w:val="fr-CA"/>
        </w:rPr>
        <w:t>Fournir conformément aux recommandations du fabricant de revêtements pour la configuration du bâtiment.</w:t>
      </w:r>
    </w:p>
    <w:p w14:paraId="0C641ADB" w14:textId="0E0C252E" w:rsidR="00886978" w:rsidRPr="00BC32B7" w:rsidRDefault="00BC32B7" w:rsidP="00330F83">
      <w:pPr>
        <w:pStyle w:val="PR2"/>
        <w:jc w:val="both"/>
        <w:rPr>
          <w:lang w:val="fr-CA"/>
        </w:rPr>
      </w:pPr>
      <w:commentRangeStart w:id="18"/>
      <w:r w:rsidRPr="00BC32B7">
        <w:rPr>
          <w:lang w:val="fr-CA"/>
        </w:rPr>
        <w:t xml:space="preserve">Les accessoires </w:t>
      </w:r>
      <w:r w:rsidRPr="60222AA5">
        <w:rPr>
          <w:lang w:val="fr-CA"/>
        </w:rPr>
        <w:t>d</w:t>
      </w:r>
      <w:commentRangeEnd w:id="18"/>
      <w:r>
        <w:rPr>
          <w:rStyle w:val="Marquedecommentaire"/>
        </w:rPr>
        <w:commentReference w:id="18"/>
      </w:r>
      <w:r w:rsidRPr="60222AA5">
        <w:rPr>
          <w:lang w:val="fr-CA"/>
        </w:rPr>
        <w:t>oivent</w:t>
      </w:r>
      <w:r w:rsidRPr="00BC32B7">
        <w:rPr>
          <w:lang w:val="fr-CA"/>
        </w:rPr>
        <w:t xml:space="preserve"> être fabriqués du même matériau et avec une finition assortie aux planches de </w:t>
      </w:r>
      <w:r w:rsidR="00851109">
        <w:rPr>
          <w:lang w:val="fr-CA"/>
        </w:rPr>
        <w:t>revêtement</w:t>
      </w:r>
      <w:r w:rsidRPr="00BC32B7">
        <w:rPr>
          <w:lang w:val="fr-CA"/>
        </w:rPr>
        <w:t xml:space="preserve"> adjacentes, sauf indication contraire.</w:t>
      </w:r>
    </w:p>
    <w:p w14:paraId="06241637" w14:textId="6A65F6DE" w:rsidR="00776F51" w:rsidRPr="00BB25CC" w:rsidRDefault="00037F4B" w:rsidP="003C6EBF">
      <w:pPr>
        <w:pStyle w:val="NOTE"/>
        <w:rPr>
          <w:color w:val="1F4E79"/>
          <w:lang w:val="fr-CA"/>
        </w:rPr>
      </w:pPr>
      <w:r w:rsidRPr="00E006F3">
        <w:rPr>
          <w:lang w:val="fr-CA"/>
        </w:rPr>
        <w:t>NOTE AU SPÉCIFICATEUR</w:t>
      </w:r>
      <w:r w:rsidR="005F7607">
        <w:rPr>
          <w:lang w:val="fr-CA"/>
        </w:rPr>
        <w:t xml:space="preserve"> </w:t>
      </w:r>
      <w:r w:rsidR="5C11721F" w:rsidRPr="00E006F3">
        <w:rPr>
          <w:lang w:val="fr-CA"/>
        </w:rPr>
        <w:t xml:space="preserve">: </w:t>
      </w:r>
      <w:r w:rsidR="007459B1" w:rsidRPr="007459B1">
        <w:rPr>
          <w:lang w:val="fr-CA"/>
        </w:rPr>
        <w:t>Sélectionnez les accessoires souhaités spécifiques au projet et supprimez les autres accessoires indiqués. Lorsque plusieurs accessoires sont sélectionnés, coordonnez avec les dessins pour plus de clarté</w:t>
      </w:r>
      <w:r w:rsidR="00BB25CC">
        <w:rPr>
          <w:lang w:val="fr-CA"/>
        </w:rPr>
        <w:t>.</w:t>
      </w:r>
      <w:r w:rsidR="00BB25CC" w:rsidRPr="00BB25CC">
        <w:rPr>
          <w:lang w:val="fr-CA"/>
        </w:rPr>
        <w:t xml:space="preserve"> </w:t>
      </w:r>
      <w:r w:rsidR="00BB25CC">
        <w:rPr>
          <w:lang w:val="fr-CA"/>
        </w:rPr>
        <w:t>Faire la sélection</w:t>
      </w:r>
      <w:r w:rsidR="00BB25CC" w:rsidRPr="00BB25CC">
        <w:rPr>
          <w:lang w:val="fr-CA"/>
        </w:rPr>
        <w:t xml:space="preserve"> en conséquence.</w:t>
      </w:r>
    </w:p>
    <w:p w14:paraId="2BDB5B7E" w14:textId="2AB1A321" w:rsidR="00E25682" w:rsidRPr="004D22FD" w:rsidRDefault="00DB3AE8" w:rsidP="00330F83">
      <w:pPr>
        <w:pStyle w:val="PR1"/>
        <w:jc w:val="both"/>
        <w:rPr>
          <w:color w:val="FF0000"/>
          <w:lang w:val="fr-CA"/>
        </w:rPr>
      </w:pPr>
      <w:r w:rsidRPr="004D22FD">
        <w:rPr>
          <w:color w:val="FF0000"/>
          <w:lang w:val="fr-CA"/>
        </w:rPr>
        <w:t>Accessoires en Aluminium Extrudé : Garniture en une pièce, longueur de 12 pieds (3657mm)</w:t>
      </w:r>
    </w:p>
    <w:p w14:paraId="4E4917FF" w14:textId="784502A4" w:rsidR="00E25682" w:rsidRPr="004D22FD" w:rsidRDefault="00F63DC4" w:rsidP="00330F83">
      <w:pPr>
        <w:pStyle w:val="PR2"/>
        <w:jc w:val="both"/>
        <w:rPr>
          <w:color w:val="FF0000"/>
        </w:rPr>
      </w:pPr>
      <w:commentRangeStart w:id="19"/>
      <w:r w:rsidRPr="004D22FD">
        <w:rPr>
          <w:color w:val="FF0000"/>
        </w:rPr>
        <w:t xml:space="preserve">Bande </w:t>
      </w:r>
      <w:commentRangeEnd w:id="19"/>
      <w:r>
        <w:rPr>
          <w:rStyle w:val="Marquedecommentaire"/>
        </w:rPr>
        <w:commentReference w:id="19"/>
      </w:r>
      <w:r w:rsidRPr="004D22FD">
        <w:rPr>
          <w:color w:val="FF0000"/>
        </w:rPr>
        <w:t xml:space="preserve">de </w:t>
      </w:r>
      <w:proofErr w:type="spellStart"/>
      <w:r w:rsidRPr="004D22FD">
        <w:rPr>
          <w:color w:val="FF0000"/>
        </w:rPr>
        <w:t>départ</w:t>
      </w:r>
      <w:proofErr w:type="spellEnd"/>
    </w:p>
    <w:p w14:paraId="2D89D38B" w14:textId="43D4A784" w:rsidR="00886978" w:rsidRPr="004D22FD" w:rsidRDefault="000C0E3C" w:rsidP="00330F83">
      <w:pPr>
        <w:pStyle w:val="PR1"/>
        <w:jc w:val="both"/>
        <w:rPr>
          <w:color w:val="FF0000"/>
          <w:lang w:val="fr-CA"/>
        </w:rPr>
      </w:pPr>
      <w:r w:rsidRPr="004D22FD">
        <w:rPr>
          <w:color w:val="FF0000"/>
          <w:lang w:val="fr-CA"/>
        </w:rPr>
        <w:t>Accessoires en Aluminium Extrudé : Garniture en deux (2) pièces, longueur de 12 pieds (3657mm</w:t>
      </w:r>
      <w:r w:rsidR="45D5F4CE" w:rsidRPr="004D22FD">
        <w:rPr>
          <w:color w:val="FF0000"/>
          <w:lang w:val="fr-CA"/>
        </w:rPr>
        <w:t>)</w:t>
      </w:r>
      <w:r w:rsidR="47B10DD6" w:rsidRPr="004D22FD">
        <w:rPr>
          <w:color w:val="FF0000"/>
          <w:lang w:val="fr-CA"/>
        </w:rPr>
        <w:t xml:space="preserve">  </w:t>
      </w:r>
    </w:p>
    <w:p w14:paraId="1D8867FF" w14:textId="402A1217" w:rsidR="001E08E2" w:rsidRPr="004D22FD" w:rsidRDefault="00E25682" w:rsidP="00330F83">
      <w:pPr>
        <w:pStyle w:val="PR2"/>
        <w:jc w:val="both"/>
        <w:rPr>
          <w:color w:val="FF0000"/>
        </w:rPr>
      </w:pPr>
      <w:r w:rsidRPr="004D22FD">
        <w:rPr>
          <w:color w:val="FF0000"/>
        </w:rPr>
        <w:lastRenderedPageBreak/>
        <w:t>[</w:t>
      </w:r>
      <w:commentRangeStart w:id="20"/>
      <w:proofErr w:type="spellStart"/>
      <w:r w:rsidR="000C0E3C" w:rsidRPr="004D22FD">
        <w:rPr>
          <w:color w:val="FF0000"/>
        </w:rPr>
        <w:t>Moulure</w:t>
      </w:r>
      <w:proofErr w:type="spellEnd"/>
      <w:r w:rsidR="000C0E3C" w:rsidRPr="004D22FD">
        <w:rPr>
          <w:color w:val="FF0000"/>
        </w:rPr>
        <w:t xml:space="preserve"> </w:t>
      </w:r>
      <w:commentRangeEnd w:id="20"/>
      <w:r>
        <w:rPr>
          <w:rStyle w:val="Marquedecommentaire"/>
        </w:rPr>
        <w:commentReference w:id="20"/>
      </w:r>
      <w:proofErr w:type="spellStart"/>
      <w:r w:rsidR="000C0E3C" w:rsidRPr="004D22FD">
        <w:rPr>
          <w:color w:val="FF0000"/>
        </w:rPr>
        <w:t>en</w:t>
      </w:r>
      <w:proofErr w:type="spellEnd"/>
      <w:r w:rsidR="000C0E3C" w:rsidRPr="004D22FD">
        <w:rPr>
          <w:color w:val="FF0000"/>
        </w:rPr>
        <w:t xml:space="preserve"> J</w:t>
      </w:r>
      <w:r w:rsidR="7ECED933" w:rsidRPr="004D22FD">
        <w:rPr>
          <w:color w:val="FF0000"/>
        </w:rPr>
        <w:t xml:space="preserve"> </w:t>
      </w:r>
      <w:r w:rsidR="001E08E2" w:rsidRPr="004D22FD">
        <w:rPr>
          <w:color w:val="FF0000"/>
        </w:rPr>
        <w:t xml:space="preserve">- </w:t>
      </w:r>
      <w:r w:rsidR="7ECED933" w:rsidRPr="004D22FD">
        <w:rPr>
          <w:color w:val="FF0000"/>
        </w:rPr>
        <w:t>1</w:t>
      </w:r>
      <w:r w:rsidR="001E08E2" w:rsidRPr="004D22FD">
        <w:rPr>
          <w:color w:val="FF0000"/>
        </w:rPr>
        <w:t xml:space="preserve"> </w:t>
      </w:r>
      <w:r w:rsidR="00082EFE" w:rsidRPr="004D22FD">
        <w:rPr>
          <w:color w:val="FF0000"/>
        </w:rPr>
        <w:t>po</w:t>
      </w:r>
      <w:r w:rsidRPr="004D22FD">
        <w:rPr>
          <w:color w:val="FF0000"/>
        </w:rPr>
        <w:t>]</w:t>
      </w:r>
    </w:p>
    <w:p w14:paraId="78F4048A" w14:textId="665087C6" w:rsidR="7ECED933" w:rsidRPr="004D22FD" w:rsidRDefault="00E25682" w:rsidP="00330F83">
      <w:pPr>
        <w:pStyle w:val="PR2"/>
        <w:jc w:val="both"/>
        <w:rPr>
          <w:color w:val="FF0000"/>
        </w:rPr>
      </w:pPr>
      <w:r w:rsidRPr="004D22FD">
        <w:rPr>
          <w:color w:val="FF0000"/>
        </w:rPr>
        <w:t>[</w:t>
      </w:r>
      <w:proofErr w:type="spellStart"/>
      <w:r w:rsidR="00082EFE" w:rsidRPr="004D22FD">
        <w:rPr>
          <w:color w:val="FF0000"/>
        </w:rPr>
        <w:t>Moulure</w:t>
      </w:r>
      <w:proofErr w:type="spellEnd"/>
      <w:r w:rsidR="00082EFE" w:rsidRPr="004D22FD">
        <w:rPr>
          <w:color w:val="FF0000"/>
        </w:rPr>
        <w:t xml:space="preserve"> </w:t>
      </w:r>
      <w:proofErr w:type="spellStart"/>
      <w:r w:rsidR="00082EFE" w:rsidRPr="004D22FD">
        <w:rPr>
          <w:color w:val="FF0000"/>
        </w:rPr>
        <w:t>en</w:t>
      </w:r>
      <w:proofErr w:type="spellEnd"/>
      <w:r w:rsidR="00082EFE" w:rsidRPr="004D22FD">
        <w:rPr>
          <w:color w:val="FF0000"/>
        </w:rPr>
        <w:t xml:space="preserve"> </w:t>
      </w:r>
      <w:r w:rsidR="001E08E2" w:rsidRPr="004D22FD">
        <w:rPr>
          <w:color w:val="FF0000"/>
        </w:rPr>
        <w:t>J</w:t>
      </w:r>
      <w:r w:rsidR="7ECED933" w:rsidRPr="004D22FD">
        <w:rPr>
          <w:color w:val="FF0000"/>
        </w:rPr>
        <w:t xml:space="preserve"> </w:t>
      </w:r>
      <w:r w:rsidR="001E08E2" w:rsidRPr="004D22FD">
        <w:rPr>
          <w:color w:val="FF0000"/>
        </w:rPr>
        <w:t xml:space="preserve">- </w:t>
      </w:r>
      <w:r w:rsidR="7ECED933" w:rsidRPr="004D22FD">
        <w:rPr>
          <w:color w:val="FF0000"/>
        </w:rPr>
        <w:t>1-3/4</w:t>
      </w:r>
      <w:r w:rsidR="001E08E2" w:rsidRPr="004D22FD">
        <w:rPr>
          <w:color w:val="FF0000"/>
        </w:rPr>
        <w:t xml:space="preserve"> </w:t>
      </w:r>
      <w:r w:rsidR="00082EFE" w:rsidRPr="004D22FD">
        <w:rPr>
          <w:color w:val="FF0000"/>
        </w:rPr>
        <w:t>po</w:t>
      </w:r>
      <w:r w:rsidRPr="004D22FD">
        <w:rPr>
          <w:color w:val="FF0000"/>
        </w:rPr>
        <w:t>]</w:t>
      </w:r>
      <w:r w:rsidR="7ECED933" w:rsidRPr="004D22FD">
        <w:rPr>
          <w:color w:val="FF0000"/>
        </w:rPr>
        <w:t xml:space="preserve"> </w:t>
      </w:r>
    </w:p>
    <w:p w14:paraId="0D67188C" w14:textId="3FB58581" w:rsidR="7ECED933" w:rsidRPr="004D22FD" w:rsidRDefault="00E25682" w:rsidP="00330F83">
      <w:pPr>
        <w:pStyle w:val="PR2"/>
        <w:jc w:val="both"/>
        <w:rPr>
          <w:color w:val="FF0000"/>
        </w:rPr>
      </w:pPr>
      <w:r w:rsidRPr="004D22FD">
        <w:rPr>
          <w:color w:val="FF0000"/>
        </w:rPr>
        <w:t>[</w:t>
      </w:r>
      <w:proofErr w:type="spellStart"/>
      <w:r w:rsidR="00082EFE" w:rsidRPr="004D22FD">
        <w:rPr>
          <w:color w:val="FF0000"/>
        </w:rPr>
        <w:t>Moulure</w:t>
      </w:r>
      <w:proofErr w:type="spellEnd"/>
      <w:r w:rsidR="00082EFE" w:rsidRPr="004D22FD">
        <w:rPr>
          <w:color w:val="FF0000"/>
        </w:rPr>
        <w:t xml:space="preserve"> </w:t>
      </w:r>
      <w:proofErr w:type="spellStart"/>
      <w:r w:rsidR="00082EFE" w:rsidRPr="004D22FD">
        <w:rPr>
          <w:color w:val="FF0000"/>
        </w:rPr>
        <w:t>en</w:t>
      </w:r>
      <w:proofErr w:type="spellEnd"/>
      <w:r w:rsidR="00082EFE" w:rsidRPr="004D22FD">
        <w:rPr>
          <w:color w:val="FF0000"/>
        </w:rPr>
        <w:t xml:space="preserve"> H</w:t>
      </w:r>
      <w:r w:rsidRPr="004D22FD">
        <w:rPr>
          <w:color w:val="FF0000"/>
        </w:rPr>
        <w:t>]</w:t>
      </w:r>
    </w:p>
    <w:p w14:paraId="0C0BF411" w14:textId="74E1C9C6" w:rsidR="001E08E2" w:rsidRPr="004D22FD" w:rsidRDefault="00E25682" w:rsidP="00330F83">
      <w:pPr>
        <w:pStyle w:val="PR2"/>
        <w:jc w:val="both"/>
        <w:rPr>
          <w:color w:val="FF0000"/>
        </w:rPr>
      </w:pPr>
      <w:r w:rsidRPr="004D22FD">
        <w:rPr>
          <w:color w:val="FF0000"/>
        </w:rPr>
        <w:t>[</w:t>
      </w:r>
      <w:r w:rsidR="00082EFE" w:rsidRPr="004D22FD">
        <w:rPr>
          <w:color w:val="FF0000"/>
        </w:rPr>
        <w:t xml:space="preserve">Coin </w:t>
      </w:r>
      <w:proofErr w:type="spellStart"/>
      <w:r w:rsidR="00082EFE" w:rsidRPr="004D22FD">
        <w:rPr>
          <w:color w:val="FF0000"/>
        </w:rPr>
        <w:t>extérieur</w:t>
      </w:r>
      <w:proofErr w:type="spellEnd"/>
      <w:r w:rsidRPr="004D22FD">
        <w:rPr>
          <w:color w:val="FF0000"/>
        </w:rPr>
        <w:t>]</w:t>
      </w:r>
    </w:p>
    <w:p w14:paraId="7226991F" w14:textId="51E21C56" w:rsidR="001E08E2" w:rsidRPr="00C9473F" w:rsidRDefault="00082EFE" w:rsidP="00026D9A">
      <w:pPr>
        <w:pStyle w:val="NOTE"/>
        <w:pBdr>
          <w:left w:val="single" w:sz="4" w:space="0" w:color="666699"/>
        </w:pBdr>
        <w:rPr>
          <w:lang w:val="fr-CA"/>
        </w:rPr>
      </w:pPr>
      <w:r w:rsidRPr="00052BAC">
        <w:rPr>
          <w:lang w:val="fr-CA"/>
        </w:rPr>
        <w:t>NOTE AU SPÉCIFICAT</w:t>
      </w:r>
      <w:r w:rsidR="0075347C" w:rsidRPr="00052BAC">
        <w:rPr>
          <w:lang w:val="fr-CA"/>
        </w:rPr>
        <w:t>EUR</w:t>
      </w:r>
      <w:r w:rsidR="005F7607">
        <w:rPr>
          <w:lang w:val="fr-CA"/>
        </w:rPr>
        <w:t xml:space="preserve"> </w:t>
      </w:r>
      <w:r w:rsidR="001E08E2" w:rsidRPr="00052BAC">
        <w:rPr>
          <w:lang w:val="fr-CA"/>
        </w:rPr>
        <w:t xml:space="preserve">: </w:t>
      </w:r>
      <w:r w:rsidR="00C9473F">
        <w:rPr>
          <w:lang w:val="fr-CA"/>
        </w:rPr>
        <w:t>P</w:t>
      </w:r>
      <w:r w:rsidR="00052BAC" w:rsidRPr="00052BAC">
        <w:rPr>
          <w:lang w:val="fr-CA"/>
        </w:rPr>
        <w:t xml:space="preserve">our les coins intérieurs, les </w:t>
      </w:r>
      <w:r w:rsidR="00C9473F">
        <w:rPr>
          <w:lang w:val="fr-CA"/>
        </w:rPr>
        <w:t xml:space="preserve">moulure en </w:t>
      </w:r>
      <w:r w:rsidR="00052BAC" w:rsidRPr="00052BAC">
        <w:rPr>
          <w:lang w:val="fr-CA"/>
        </w:rPr>
        <w:t xml:space="preserve">J de 1 pouce et 1-3/4 pouces sont toutes deux nécessaires pour assurer une apparence uniforme. </w:t>
      </w:r>
      <w:r w:rsidR="00052BAC" w:rsidRPr="00C9473F">
        <w:rPr>
          <w:lang w:val="fr-CA"/>
        </w:rPr>
        <w:t xml:space="preserve">Contactez les représentants MAIBEC pour </w:t>
      </w:r>
      <w:r w:rsidR="00344DBF">
        <w:rPr>
          <w:lang w:val="fr-CA"/>
        </w:rPr>
        <w:t>support.</w:t>
      </w:r>
    </w:p>
    <w:p w14:paraId="0DEE1B9E" w14:textId="0D1A885F" w:rsidR="001E08E2" w:rsidRPr="00344DBF" w:rsidRDefault="00E25682" w:rsidP="00330F83">
      <w:pPr>
        <w:pStyle w:val="PR2"/>
        <w:jc w:val="both"/>
        <w:rPr>
          <w:color w:val="FF0000"/>
        </w:rPr>
      </w:pPr>
      <w:r w:rsidRPr="00344DBF">
        <w:rPr>
          <w:color w:val="FF0000"/>
        </w:rPr>
        <w:t>[</w:t>
      </w:r>
      <w:r w:rsidR="00823CFB">
        <w:rPr>
          <w:color w:val="FF0000"/>
        </w:rPr>
        <w:t xml:space="preserve">Coin </w:t>
      </w:r>
      <w:proofErr w:type="spellStart"/>
      <w:r w:rsidR="00823CFB">
        <w:rPr>
          <w:color w:val="FF0000"/>
        </w:rPr>
        <w:t>intérieur</w:t>
      </w:r>
      <w:proofErr w:type="spellEnd"/>
      <w:r w:rsidRPr="00344DBF">
        <w:rPr>
          <w:color w:val="FF0000"/>
        </w:rPr>
        <w:t>]</w:t>
      </w:r>
    </w:p>
    <w:p w14:paraId="0767B4FF" w14:textId="7220080F" w:rsidR="22053B31" w:rsidRPr="00E5546F" w:rsidRDefault="00344DBF" w:rsidP="00BB25CC">
      <w:pPr>
        <w:pStyle w:val="NOTE"/>
        <w:rPr>
          <w:lang w:val="fr-CA"/>
        </w:rPr>
      </w:pPr>
      <w:r w:rsidRPr="00344DBF">
        <w:rPr>
          <w:rStyle w:val="NOTEChar"/>
          <w:lang w:val="fr-CA"/>
        </w:rPr>
        <w:t>NOTE AU SPÉCIFICATEUR</w:t>
      </w:r>
      <w:r w:rsidR="005F7607">
        <w:rPr>
          <w:rStyle w:val="NOTEChar"/>
          <w:lang w:val="fr-CA"/>
        </w:rPr>
        <w:t xml:space="preserve"> </w:t>
      </w:r>
      <w:r w:rsidR="7ECED933" w:rsidRPr="00344DBF">
        <w:rPr>
          <w:rStyle w:val="NOTEChar"/>
          <w:lang w:val="fr-CA"/>
        </w:rPr>
        <w:t xml:space="preserve">: </w:t>
      </w:r>
      <w:r w:rsidR="7ECED933" w:rsidRPr="002525EE">
        <w:rPr>
          <w:lang w:val="fr-CA"/>
        </w:rPr>
        <w:br/>
      </w:r>
      <w:r w:rsidRPr="00344DBF">
        <w:rPr>
          <w:lang w:val="fr-CA"/>
        </w:rPr>
        <w:t xml:space="preserve">Pour les coins extérieurs avec angle variable (autre que 90 degrés), utilisez les </w:t>
      </w:r>
      <w:r w:rsidR="00E1356A">
        <w:rPr>
          <w:lang w:val="fr-CA"/>
        </w:rPr>
        <w:t xml:space="preserve">moulures </w:t>
      </w:r>
      <w:commentRangeStart w:id="21"/>
      <w:commentRangeStart w:id="22"/>
      <w:r w:rsidRPr="00344DBF">
        <w:rPr>
          <w:lang w:val="fr-CA"/>
        </w:rPr>
        <w:t>BJTH,</w:t>
      </w:r>
      <w:commentRangeEnd w:id="21"/>
      <w:r>
        <w:rPr>
          <w:rStyle w:val="Marquedecommentaire"/>
        </w:rPr>
        <w:commentReference w:id="21"/>
      </w:r>
      <w:commentRangeEnd w:id="22"/>
      <w:r w:rsidR="00E5546F">
        <w:rPr>
          <w:rStyle w:val="Marquedecommentaire"/>
          <w:rFonts w:ascii="Arial" w:hAnsi="Arial" w:cs="Arial"/>
          <w:color w:val="auto"/>
        </w:rPr>
        <w:commentReference w:id="22"/>
      </w:r>
      <w:r w:rsidRPr="00344DBF">
        <w:rPr>
          <w:lang w:val="fr-CA"/>
        </w:rPr>
        <w:t xml:space="preserve"> qui incluent deux (2) bases J-Garniture et deux (2) capuchons H-Garniture. </w:t>
      </w:r>
      <w:r w:rsidRPr="00E5546F">
        <w:rPr>
          <w:lang w:val="fr-CA"/>
        </w:rPr>
        <w:t>Contactez les représentants MAIBEC pour du support</w:t>
      </w:r>
      <w:r w:rsidR="7ECED933" w:rsidRPr="00E5546F">
        <w:rPr>
          <w:lang w:val="fr-CA"/>
        </w:rPr>
        <w:t>.</w:t>
      </w:r>
    </w:p>
    <w:p w14:paraId="2218341F" w14:textId="52C0C22C" w:rsidR="7ECED933" w:rsidRPr="00344DBF" w:rsidRDefault="00E25682" w:rsidP="00330F83">
      <w:pPr>
        <w:pStyle w:val="PR2"/>
        <w:jc w:val="both"/>
        <w:rPr>
          <w:color w:val="FF0000"/>
        </w:rPr>
      </w:pPr>
      <w:r w:rsidRPr="00344DBF">
        <w:rPr>
          <w:color w:val="FF0000"/>
        </w:rPr>
        <w:t>[</w:t>
      </w:r>
      <w:r w:rsidR="00AB045D">
        <w:rPr>
          <w:color w:val="FF0000"/>
        </w:rPr>
        <w:t xml:space="preserve">Coin </w:t>
      </w:r>
      <w:proofErr w:type="spellStart"/>
      <w:r w:rsidR="00AB045D">
        <w:rPr>
          <w:color w:val="FF0000"/>
        </w:rPr>
        <w:t>extérieur</w:t>
      </w:r>
      <w:proofErr w:type="spellEnd"/>
      <w:r w:rsidR="001E08E2" w:rsidRPr="00344DBF">
        <w:rPr>
          <w:color w:val="FF0000"/>
        </w:rPr>
        <w:t xml:space="preserve"> (</w:t>
      </w:r>
      <w:r w:rsidR="00AB045D">
        <w:rPr>
          <w:color w:val="FF0000"/>
        </w:rPr>
        <w:t>angle variable</w:t>
      </w:r>
      <w:r w:rsidR="001E08E2" w:rsidRPr="00344DBF">
        <w:rPr>
          <w:color w:val="FF0000"/>
        </w:rPr>
        <w:t>)</w:t>
      </w:r>
      <w:r w:rsidRPr="00344DBF">
        <w:rPr>
          <w:color w:val="FF0000"/>
        </w:rPr>
        <w:t>]</w:t>
      </w:r>
      <w:r w:rsidR="001E08E2" w:rsidRPr="00344DBF">
        <w:rPr>
          <w:color w:val="FF0000"/>
        </w:rPr>
        <w:t xml:space="preserve"> </w:t>
      </w:r>
    </w:p>
    <w:p w14:paraId="38B91D64" w14:textId="3A79EA58" w:rsidR="000E226A" w:rsidRPr="00BB25CC" w:rsidRDefault="006A7C94" w:rsidP="00BB25CC">
      <w:pPr>
        <w:pStyle w:val="NOTE"/>
        <w:rPr>
          <w:color w:val="1F4E79"/>
          <w:lang w:val="fr-CA"/>
        </w:rPr>
      </w:pPr>
      <w:r>
        <w:rPr>
          <w:rStyle w:val="NOTEChar"/>
          <w:lang w:val="fr-CA"/>
        </w:rPr>
        <w:t>NOTE AU SPÉCIFICATEUR</w:t>
      </w:r>
      <w:r w:rsidR="005F7607">
        <w:rPr>
          <w:rStyle w:val="NOTEChar"/>
          <w:lang w:val="fr-CA"/>
        </w:rPr>
        <w:t xml:space="preserve"> </w:t>
      </w:r>
      <w:r w:rsidR="2D181C7A" w:rsidRPr="006A7C94">
        <w:rPr>
          <w:rStyle w:val="NOTEChar"/>
          <w:lang w:val="fr-CA"/>
        </w:rPr>
        <w:t xml:space="preserve">: </w:t>
      </w:r>
      <w:r w:rsidR="1D3A6E6B" w:rsidRPr="00E5546F">
        <w:rPr>
          <w:lang w:val="fr-CA"/>
        </w:rPr>
        <w:br/>
      </w:r>
      <w:r w:rsidR="2D940E0A" w:rsidRPr="00E5546F">
        <w:rPr>
          <w:lang w:val="fr-CA"/>
        </w:rPr>
        <w:t>L</w:t>
      </w:r>
      <w:r w:rsidR="4B535C26" w:rsidRPr="45F80094">
        <w:rPr>
          <w:lang w:val="fr-CA"/>
        </w:rPr>
        <w:t>es</w:t>
      </w:r>
      <w:r w:rsidRPr="006A7C94">
        <w:rPr>
          <w:lang w:val="fr-CA"/>
        </w:rPr>
        <w:t xml:space="preserve"> planches ventilées assurent la circulation de l'air pour les soffites. Sélectionnez le profil souhaité spécifique au projet et supprimez les autres profils indiqués. Lorsque plusieurs profils ou tailles sont sélectionnés, coordonnez avec les dessins pour plus de clarté. Tous les profils ne sont pas disponibles dans toutes les dimensions de face exposée. </w:t>
      </w:r>
      <w:r w:rsidR="00BB25CC">
        <w:rPr>
          <w:lang w:val="fr-CA"/>
        </w:rPr>
        <w:t>Faire la sélection</w:t>
      </w:r>
      <w:r w:rsidR="00BB25CC" w:rsidRPr="00BB25CC">
        <w:rPr>
          <w:lang w:val="fr-CA"/>
        </w:rPr>
        <w:t xml:space="preserve"> en conséquence.</w:t>
      </w:r>
    </w:p>
    <w:p w14:paraId="4680FF2D" w14:textId="74CEBB8B" w:rsidR="004B59B2" w:rsidRPr="00BA7762" w:rsidRDefault="00BA7762" w:rsidP="00330F83">
      <w:pPr>
        <w:pStyle w:val="PR1"/>
        <w:jc w:val="both"/>
        <w:rPr>
          <w:lang w:val="fr-CA"/>
        </w:rPr>
      </w:pPr>
      <w:r w:rsidRPr="00BA7762">
        <w:rPr>
          <w:lang w:val="fr-CA"/>
        </w:rPr>
        <w:t xml:space="preserve">Planche en Aluminium Ventilée : Planche type soffite avec perforations fabriquées en usine. Doit être fabriquée du même matériau et avec une finition assortie aux planches/accessoires de </w:t>
      </w:r>
      <w:r w:rsidR="00851109">
        <w:rPr>
          <w:lang w:val="fr-CA"/>
        </w:rPr>
        <w:t>revêtement</w:t>
      </w:r>
      <w:r w:rsidRPr="00BA7762">
        <w:rPr>
          <w:lang w:val="fr-CA"/>
        </w:rPr>
        <w:t xml:space="preserve"> adjacents, sauf indication contraire.</w:t>
      </w:r>
    </w:p>
    <w:p w14:paraId="0038AAC9" w14:textId="1014C9BE" w:rsidR="00AF7A66" w:rsidRDefault="00AF7A66" w:rsidP="00BB25CC">
      <w:pPr>
        <w:pStyle w:val="PR2"/>
        <w:rPr>
          <w:color w:val="FF0000"/>
          <w:lang w:val="fr-CA"/>
        </w:rPr>
      </w:pPr>
      <w:commentRangeStart w:id="23"/>
      <w:r w:rsidRPr="00AF7A66">
        <w:rPr>
          <w:color w:val="FF0000"/>
          <w:lang w:val="fr-CA"/>
        </w:rPr>
        <w:t xml:space="preserve">Profil </w:t>
      </w:r>
      <w:commentRangeEnd w:id="23"/>
      <w:r>
        <w:rPr>
          <w:rStyle w:val="Marquedecommentaire"/>
        </w:rPr>
        <w:commentReference w:id="23"/>
      </w:r>
      <w:r w:rsidRPr="00AF7A66">
        <w:rPr>
          <w:color w:val="FF0000"/>
          <w:lang w:val="fr-CA"/>
        </w:rPr>
        <w:t>F : Plat</w:t>
      </w:r>
      <w:r w:rsidRPr="004261CD">
        <w:rPr>
          <w:lang w:val="fr-CA"/>
        </w:rPr>
        <w:br/>
      </w:r>
      <w:r w:rsidRPr="00AF7A66">
        <w:rPr>
          <w:color w:val="FF0000"/>
          <w:lang w:val="fr-CA"/>
        </w:rPr>
        <w:t>a. [4-FV; Face exposée : 4 pouces] [6-FV; Face exposée : 6 pouces]</w:t>
      </w:r>
      <w:r w:rsidRPr="004261CD">
        <w:rPr>
          <w:lang w:val="fr-CA"/>
        </w:rPr>
        <w:br/>
      </w:r>
      <w:r w:rsidRPr="00AF7A66">
        <w:rPr>
          <w:color w:val="FF0000"/>
          <w:lang w:val="fr-CA"/>
        </w:rPr>
        <w:t>b. Épaisseur minimale du métal : 0.062 pouce (1.57mm)</w:t>
      </w:r>
      <w:r w:rsidRPr="004261CD">
        <w:rPr>
          <w:lang w:val="fr-CA"/>
        </w:rPr>
        <w:br/>
      </w:r>
      <w:r w:rsidRPr="00AF7A66">
        <w:rPr>
          <w:color w:val="FF0000"/>
          <w:lang w:val="fr-CA"/>
        </w:rPr>
        <w:t>c. Longueur de la planche ventilée : 16 pieds (4876mm)</w:t>
      </w:r>
      <w:r w:rsidRPr="004261CD">
        <w:rPr>
          <w:lang w:val="fr-CA"/>
        </w:rPr>
        <w:br/>
      </w:r>
      <w:r w:rsidRPr="00AF7A66">
        <w:rPr>
          <w:color w:val="FF0000"/>
          <w:lang w:val="fr-CA"/>
        </w:rPr>
        <w:t xml:space="preserve">d. Ventilation nette de 11.5po² (1.1 m²) par </w:t>
      </w:r>
      <w:r>
        <w:rPr>
          <w:color w:val="FF0000"/>
          <w:lang w:val="fr-CA"/>
        </w:rPr>
        <w:t>planche</w:t>
      </w:r>
    </w:p>
    <w:p w14:paraId="01DD9A23" w14:textId="0F55CF54" w:rsidR="00386C28" w:rsidRPr="00AD7A8D" w:rsidRDefault="00AD7A8D" w:rsidP="00BB25CC">
      <w:pPr>
        <w:pStyle w:val="PR2"/>
        <w:rPr>
          <w:color w:val="FF0000"/>
          <w:lang w:val="fr-CA"/>
        </w:rPr>
      </w:pPr>
      <w:r w:rsidRPr="00AD7A8D">
        <w:rPr>
          <w:color w:val="FF0000"/>
          <w:lang w:val="fr-CA"/>
        </w:rPr>
        <w:t>Profil V : V-Groove</w:t>
      </w:r>
      <w:r w:rsidRPr="00AD7A8D">
        <w:rPr>
          <w:color w:val="FF0000"/>
          <w:lang w:val="fr-CA"/>
        </w:rPr>
        <w:br/>
        <w:t>a. [4-VV; Face exposée : 4 pouces] [6-VV; Face exposée : 6 pouces]</w:t>
      </w:r>
      <w:r w:rsidRPr="00AD7A8D">
        <w:rPr>
          <w:color w:val="FF0000"/>
          <w:lang w:val="fr-CA"/>
        </w:rPr>
        <w:br/>
        <w:t>b. Épaisseur minimale du métal : 0.062 pouce (1.57mm)</w:t>
      </w:r>
      <w:r w:rsidRPr="00AD7A8D">
        <w:rPr>
          <w:color w:val="FF0000"/>
          <w:lang w:val="fr-CA"/>
        </w:rPr>
        <w:br/>
        <w:t>c. Longueur de la planche ventilée : 16 pieds (4876mm)</w:t>
      </w:r>
      <w:r w:rsidRPr="00AD7A8D">
        <w:rPr>
          <w:color w:val="FF0000"/>
          <w:lang w:val="fr-CA"/>
        </w:rPr>
        <w:br/>
        <w:t>d. Ventilation nette de 11.5po² (1.1 m²) par planche</w:t>
      </w:r>
    </w:p>
    <w:p w14:paraId="026F48D9" w14:textId="77777777" w:rsidR="00AD7A8D" w:rsidRPr="00AD7A8D" w:rsidRDefault="00AD7A8D" w:rsidP="00BB25CC">
      <w:pPr>
        <w:pStyle w:val="PR2"/>
        <w:rPr>
          <w:color w:val="FF0000"/>
          <w:lang w:val="fr-CA"/>
        </w:rPr>
      </w:pPr>
      <w:r w:rsidRPr="00AD7A8D">
        <w:rPr>
          <w:color w:val="FF0000"/>
          <w:lang w:val="fr-CA"/>
        </w:rPr>
        <w:t>Profil C : Canal</w:t>
      </w:r>
      <w:r w:rsidRPr="00AD7A8D">
        <w:rPr>
          <w:color w:val="FF0000"/>
          <w:lang w:val="fr-CA"/>
        </w:rPr>
        <w:br/>
        <w:t>a. 6-CV; Face exposée : 6 pouces</w:t>
      </w:r>
      <w:r w:rsidRPr="00AD7A8D">
        <w:rPr>
          <w:color w:val="FF0000"/>
          <w:lang w:val="fr-CA"/>
        </w:rPr>
        <w:br/>
        <w:t>b. Épaisseur minimale du métal : 0.062 pouce (1.57mm)</w:t>
      </w:r>
      <w:r w:rsidRPr="00AD7A8D">
        <w:rPr>
          <w:color w:val="FF0000"/>
          <w:lang w:val="fr-CA"/>
        </w:rPr>
        <w:br/>
        <w:t>c. Longueur de la planche ventilée : 16 pieds (4876mm)</w:t>
      </w:r>
      <w:r w:rsidRPr="00AD7A8D">
        <w:rPr>
          <w:color w:val="FF0000"/>
          <w:lang w:val="fr-CA"/>
        </w:rPr>
        <w:br/>
        <w:t>d. Ventilation nette de 11.5po² (1.1 m²) par planche</w:t>
      </w:r>
    </w:p>
    <w:p w14:paraId="2EAD0EDA" w14:textId="2F67A4ED" w:rsidR="00E25682" w:rsidRPr="009138E5" w:rsidRDefault="009138E5" w:rsidP="00330F83">
      <w:pPr>
        <w:pStyle w:val="PR1"/>
        <w:jc w:val="both"/>
        <w:rPr>
          <w:lang w:val="fr-CA"/>
        </w:rPr>
      </w:pPr>
      <w:r w:rsidRPr="009138E5">
        <w:rPr>
          <w:lang w:val="fr-CA"/>
        </w:rPr>
        <w:t>Solins : Fournir des solins en aluminium conformes à la section 07 62 00 "Solins et Garnitures en Tôle" au niveau des seuils, têtes de fenêtres et portes et là où indiqué.</w:t>
      </w:r>
    </w:p>
    <w:p w14:paraId="28332A9E" w14:textId="7BD0BF6B" w:rsidR="00FD2F08" w:rsidRPr="009138E5" w:rsidRDefault="009138E5" w:rsidP="00330F83">
      <w:pPr>
        <w:pStyle w:val="PR1"/>
        <w:jc w:val="both"/>
        <w:rPr>
          <w:lang w:val="fr-CA"/>
        </w:rPr>
      </w:pPr>
      <w:r w:rsidRPr="009138E5">
        <w:rPr>
          <w:lang w:val="fr-CA"/>
        </w:rPr>
        <w:t>Attaches : Vis en acier inoxydable #8 de 1-1/2 pouces de longueur ou autres types avec résistance à la corrosion appropriée pour l'application sur le substrat et aux conditions et exposition environnementales, fournies par d'autres fabricants</w:t>
      </w:r>
      <w:r w:rsidR="4A918608" w:rsidRPr="009138E5">
        <w:rPr>
          <w:lang w:val="fr-CA"/>
        </w:rPr>
        <w:t xml:space="preserve">. </w:t>
      </w:r>
    </w:p>
    <w:p w14:paraId="64ECAE70" w14:textId="2434271F" w:rsidR="4A918608" w:rsidRDefault="009138E5" w:rsidP="00330F83">
      <w:pPr>
        <w:pStyle w:val="PR2"/>
        <w:jc w:val="both"/>
        <w:rPr>
          <w:lang w:val="fr-CA"/>
        </w:rPr>
      </w:pPr>
      <w:r w:rsidRPr="009138E5">
        <w:rPr>
          <w:lang w:val="fr-CA"/>
        </w:rPr>
        <w:t>Les attaches à clip ne sont pas acceptables</w:t>
      </w:r>
      <w:r w:rsidR="4A918608" w:rsidRPr="009138E5">
        <w:rPr>
          <w:lang w:val="fr-CA"/>
        </w:rPr>
        <w:t xml:space="preserve">. </w:t>
      </w:r>
    </w:p>
    <w:p w14:paraId="28841A36" w14:textId="77777777" w:rsidR="00FC14F8" w:rsidRPr="009138E5" w:rsidRDefault="00FC14F8" w:rsidP="00FC14F8">
      <w:pPr>
        <w:pStyle w:val="PR1"/>
        <w:numPr>
          <w:ilvl w:val="0"/>
          <w:numId w:val="0"/>
        </w:numPr>
        <w:ind w:left="576"/>
        <w:rPr>
          <w:lang w:val="fr-CA"/>
        </w:rPr>
      </w:pPr>
    </w:p>
    <w:p w14:paraId="75668E8F" w14:textId="7D924B08" w:rsidR="03A81B41" w:rsidRPr="00B409A6" w:rsidRDefault="03A81B41" w:rsidP="00B409A6">
      <w:pPr>
        <w:pStyle w:val="ART"/>
      </w:pPr>
      <w:r w:rsidRPr="00B409A6">
        <w:lastRenderedPageBreak/>
        <w:t>FINI</w:t>
      </w:r>
      <w:r w:rsidR="009138E5" w:rsidRPr="00B409A6">
        <w:t>TION</w:t>
      </w:r>
      <w:r w:rsidR="002C30AB" w:rsidRPr="00B409A6">
        <w:t xml:space="preserve"> </w:t>
      </w:r>
      <w:r w:rsidR="002C30AB" w:rsidRPr="004261CD">
        <w:rPr>
          <w:rFonts w:eastAsia="Arial Bold"/>
          <w:b w:val="0"/>
          <w:bCs/>
          <w:color w:val="FF0000"/>
        </w:rPr>
        <w:t>[</w:t>
      </w:r>
      <w:r w:rsidR="009138E5" w:rsidRPr="004261CD">
        <w:rPr>
          <w:rFonts w:eastAsia="Arial Bold"/>
          <w:b w:val="0"/>
          <w:bCs/>
          <w:color w:val="FF0000"/>
        </w:rPr>
        <w:t>MODIFIER AU BESOIN</w:t>
      </w:r>
      <w:r w:rsidR="002C30AB" w:rsidRPr="004261CD">
        <w:rPr>
          <w:rFonts w:eastAsia="Arial Bold"/>
          <w:b w:val="0"/>
          <w:bCs/>
          <w:color w:val="FF0000"/>
        </w:rPr>
        <w:t>]</w:t>
      </w:r>
    </w:p>
    <w:p w14:paraId="42B684E6" w14:textId="29ABAF89" w:rsidR="53DED65D" w:rsidRDefault="009138E5" w:rsidP="00BB25CC">
      <w:pPr>
        <w:pStyle w:val="NOTE"/>
        <w:rPr>
          <w:rFonts w:eastAsia="Arial Narrow"/>
        </w:rPr>
      </w:pPr>
      <w:r w:rsidRPr="00C617F0">
        <w:rPr>
          <w:rFonts w:eastAsia="Arial Narrow"/>
          <w:lang w:val="fr-CA"/>
        </w:rPr>
        <w:t>NOTE AU SPÉCIFICATEUR</w:t>
      </w:r>
      <w:r w:rsidR="005F7607">
        <w:rPr>
          <w:rFonts w:eastAsia="Arial Narrow"/>
          <w:lang w:val="fr-CA"/>
        </w:rPr>
        <w:t xml:space="preserve"> </w:t>
      </w:r>
      <w:r w:rsidR="53DED65D" w:rsidRPr="00C617F0">
        <w:rPr>
          <w:rFonts w:eastAsia="Arial Narrow"/>
          <w:lang w:val="fr-CA"/>
        </w:rPr>
        <w:t xml:space="preserve">: </w:t>
      </w:r>
      <w:r w:rsidR="00C617F0" w:rsidRPr="00C617F0">
        <w:rPr>
          <w:rFonts w:eastAsia="Arial Narrow"/>
          <w:lang w:val="fr-CA"/>
        </w:rPr>
        <w:t xml:space="preserve">Sélectionnez les finitions souhaitées pour les planches de </w:t>
      </w:r>
      <w:r w:rsidR="00851109">
        <w:rPr>
          <w:rFonts w:eastAsia="Arial Narrow"/>
          <w:lang w:val="fr-CA"/>
        </w:rPr>
        <w:t>revêtement</w:t>
      </w:r>
      <w:r w:rsidR="00C617F0" w:rsidRPr="00C617F0">
        <w:rPr>
          <w:rFonts w:eastAsia="Arial Narrow"/>
          <w:lang w:val="fr-CA"/>
        </w:rPr>
        <w:t xml:space="preserve"> et/ou soffites ventilés spécifiques au projet et supprimez les autres finitions indiquées. Lorsque plusieurs finitions sont sélectionnées, coordonnez avec les dessins pour plus de clarté. </w:t>
      </w:r>
      <w:proofErr w:type="spellStart"/>
      <w:r w:rsidR="00C617F0" w:rsidRPr="00C617F0">
        <w:rPr>
          <w:rFonts w:eastAsia="Arial Narrow"/>
        </w:rPr>
        <w:t>Sélectionnez</w:t>
      </w:r>
      <w:proofErr w:type="spellEnd"/>
      <w:r w:rsidR="00C617F0" w:rsidRPr="00C617F0">
        <w:rPr>
          <w:rFonts w:eastAsia="Arial Narrow"/>
        </w:rPr>
        <w:t xml:space="preserve"> </w:t>
      </w:r>
      <w:proofErr w:type="spellStart"/>
      <w:r w:rsidR="00C617F0" w:rsidRPr="00C617F0">
        <w:rPr>
          <w:rFonts w:eastAsia="Arial Narrow"/>
        </w:rPr>
        <w:t>en</w:t>
      </w:r>
      <w:proofErr w:type="spellEnd"/>
      <w:r w:rsidR="00C617F0" w:rsidRPr="00C617F0">
        <w:rPr>
          <w:rFonts w:eastAsia="Arial Narrow"/>
        </w:rPr>
        <w:t xml:space="preserve"> </w:t>
      </w:r>
      <w:proofErr w:type="spellStart"/>
      <w:r w:rsidR="00C617F0" w:rsidRPr="00C617F0">
        <w:rPr>
          <w:rFonts w:eastAsia="Arial Narrow"/>
        </w:rPr>
        <w:t>conséquence</w:t>
      </w:r>
      <w:proofErr w:type="spellEnd"/>
      <w:r w:rsidR="00C617F0" w:rsidRPr="00C617F0">
        <w:rPr>
          <w:rFonts w:eastAsia="Arial Narrow"/>
        </w:rPr>
        <w:t>.</w:t>
      </w:r>
    </w:p>
    <w:p w14:paraId="5EE943A4" w14:textId="5AD703EB" w:rsidR="00886978" w:rsidRPr="00C617F0" w:rsidRDefault="002C30AB" w:rsidP="00330F83">
      <w:pPr>
        <w:pStyle w:val="PR1"/>
        <w:jc w:val="both"/>
        <w:rPr>
          <w:color w:val="FF0000"/>
        </w:rPr>
      </w:pPr>
      <w:r w:rsidRPr="00C617F0">
        <w:rPr>
          <w:rFonts w:eastAsia="Arial Bold"/>
          <w:caps/>
          <w:color w:val="FF0000"/>
        </w:rPr>
        <w:t>[</w:t>
      </w:r>
      <w:r w:rsidR="00843E66">
        <w:rPr>
          <w:color w:val="FF0000"/>
        </w:rPr>
        <w:t xml:space="preserve">Fini </w:t>
      </w:r>
      <w:proofErr w:type="spellStart"/>
      <w:r w:rsidR="00843E66">
        <w:rPr>
          <w:color w:val="FF0000"/>
        </w:rPr>
        <w:t>imprimé</w:t>
      </w:r>
      <w:proofErr w:type="spellEnd"/>
      <w:r w:rsidR="00843E66">
        <w:rPr>
          <w:color w:val="FF0000"/>
        </w:rPr>
        <w:t xml:space="preserve"> </w:t>
      </w:r>
      <w:proofErr w:type="spellStart"/>
      <w:r w:rsidR="00B07636">
        <w:rPr>
          <w:color w:val="FF0000"/>
        </w:rPr>
        <w:t>numérique</w:t>
      </w:r>
      <w:r w:rsidR="00843E66">
        <w:rPr>
          <w:color w:val="FF0000"/>
        </w:rPr>
        <w:t>ment</w:t>
      </w:r>
      <w:proofErr w:type="spellEnd"/>
      <w:r w:rsidRPr="00C617F0">
        <w:rPr>
          <w:rFonts w:eastAsia="Arial Bold"/>
          <w:caps/>
          <w:color w:val="FF0000"/>
        </w:rPr>
        <w:t>]</w:t>
      </w:r>
    </w:p>
    <w:p w14:paraId="581C2FAC" w14:textId="14E604E0" w:rsidR="00DC3355" w:rsidRDefault="00843E66" w:rsidP="427BE555">
      <w:pPr>
        <w:pStyle w:val="PR2"/>
        <w:jc w:val="both"/>
        <w:rPr>
          <w:color w:val="FF0000"/>
          <w:lang w:val="fr-CA"/>
        </w:rPr>
      </w:pPr>
      <w:r>
        <w:rPr>
          <w:color w:val="FF0000"/>
          <w:lang w:val="fr-CA"/>
        </w:rPr>
        <w:t>F</w:t>
      </w:r>
      <w:r w:rsidRPr="00843E66">
        <w:rPr>
          <w:color w:val="FF0000"/>
          <w:lang w:val="fr-CA"/>
        </w:rPr>
        <w:t>inition de type trois couches</w:t>
      </w:r>
      <w:r>
        <w:rPr>
          <w:color w:val="FF0000"/>
          <w:lang w:val="fr-CA"/>
        </w:rPr>
        <w:t> :</w:t>
      </w:r>
    </w:p>
    <w:p w14:paraId="63FDE417" w14:textId="7FE68055" w:rsidR="00DC3355" w:rsidRDefault="00843E66" w:rsidP="00330F83">
      <w:pPr>
        <w:pStyle w:val="PR3"/>
        <w:numPr>
          <w:ilvl w:val="6"/>
          <w:numId w:val="6"/>
        </w:numPr>
        <w:jc w:val="both"/>
        <w:rPr>
          <w:color w:val="FF0000"/>
          <w:lang w:val="fr-CA"/>
        </w:rPr>
      </w:pPr>
      <w:r w:rsidRPr="00DC3355">
        <w:rPr>
          <w:color w:val="FF0000"/>
          <w:lang w:val="fr-CA"/>
        </w:rPr>
        <w:t xml:space="preserve">Couche d'apprêt </w:t>
      </w:r>
      <w:r w:rsidR="00D5515E" w:rsidRPr="00DC3355">
        <w:rPr>
          <w:color w:val="FF0000"/>
          <w:lang w:val="fr-CA"/>
        </w:rPr>
        <w:t>conformément</w:t>
      </w:r>
      <w:r w:rsidRPr="00DC3355">
        <w:rPr>
          <w:color w:val="FF0000"/>
          <w:lang w:val="fr-CA"/>
        </w:rPr>
        <w:t xml:space="preserve"> à la norme AAMA 2604</w:t>
      </w:r>
      <w:r w:rsidR="005747F3">
        <w:rPr>
          <w:color w:val="FF0000"/>
          <w:lang w:val="fr-CA"/>
        </w:rPr>
        <w:t>.</w:t>
      </w:r>
    </w:p>
    <w:p w14:paraId="3A3D4243" w14:textId="57E27D83" w:rsidR="00DC3355" w:rsidRDefault="00DC3355" w:rsidP="00330F83">
      <w:pPr>
        <w:pStyle w:val="PR3"/>
        <w:numPr>
          <w:ilvl w:val="6"/>
          <w:numId w:val="6"/>
        </w:numPr>
        <w:jc w:val="both"/>
        <w:rPr>
          <w:color w:val="FF0000"/>
          <w:lang w:val="fr-CA"/>
        </w:rPr>
      </w:pPr>
      <w:r w:rsidRPr="00DC3355">
        <w:rPr>
          <w:color w:val="FF0000"/>
          <w:lang w:val="fr-CA"/>
        </w:rPr>
        <w:t xml:space="preserve">Revêtement à jet d'encre imprimé </w:t>
      </w:r>
      <w:r w:rsidR="00B07636">
        <w:rPr>
          <w:color w:val="FF0000"/>
          <w:lang w:val="fr-CA"/>
        </w:rPr>
        <w:t>numérique</w:t>
      </w:r>
      <w:r w:rsidRPr="00DC3355">
        <w:rPr>
          <w:color w:val="FF0000"/>
          <w:lang w:val="fr-CA"/>
        </w:rPr>
        <w:t xml:space="preserve">ment. </w:t>
      </w:r>
    </w:p>
    <w:p w14:paraId="734D286F" w14:textId="73D129CB" w:rsidR="00DC3355" w:rsidRPr="00DC3355" w:rsidRDefault="00DC3355" w:rsidP="00330F83">
      <w:pPr>
        <w:pStyle w:val="PR3"/>
        <w:numPr>
          <w:ilvl w:val="6"/>
          <w:numId w:val="6"/>
        </w:numPr>
        <w:jc w:val="both"/>
        <w:rPr>
          <w:color w:val="FF0000"/>
          <w:lang w:val="fr-CA"/>
        </w:rPr>
      </w:pPr>
      <w:r w:rsidRPr="00DC3355">
        <w:rPr>
          <w:color w:val="FF0000"/>
          <w:lang w:val="fr-CA"/>
        </w:rPr>
        <w:t>Barrière UV : Couche de protection transparente contre les UV pour éviter la décoloration.</w:t>
      </w:r>
    </w:p>
    <w:p w14:paraId="0714BF83" w14:textId="5D72D031" w:rsidR="22053B31" w:rsidRPr="008E38BD" w:rsidRDefault="00DC3355" w:rsidP="00BB25CC">
      <w:pPr>
        <w:pStyle w:val="NOTE"/>
        <w:rPr>
          <w:lang w:val="fr-CA"/>
        </w:rPr>
      </w:pPr>
      <w:r w:rsidRPr="008E38BD">
        <w:rPr>
          <w:lang w:val="fr-CA"/>
        </w:rPr>
        <w:t>NOTE AU SPÉCIFICATEUR</w:t>
      </w:r>
      <w:r w:rsidR="005F7607">
        <w:rPr>
          <w:lang w:val="fr-CA"/>
        </w:rPr>
        <w:t xml:space="preserve"> </w:t>
      </w:r>
      <w:commentRangeStart w:id="24"/>
      <w:commentRangeStart w:id="25"/>
      <w:commentRangeStart w:id="26"/>
      <w:r w:rsidR="69D0AE30" w:rsidRPr="008E38BD">
        <w:rPr>
          <w:lang w:val="fr-CA"/>
        </w:rPr>
        <w:t>:</w:t>
      </w:r>
      <w:commentRangeEnd w:id="24"/>
      <w:r w:rsidR="00816B1D">
        <w:commentReference w:id="24"/>
      </w:r>
      <w:commentRangeEnd w:id="25"/>
      <w:r w:rsidR="00816B1D">
        <w:commentReference w:id="25"/>
      </w:r>
      <w:commentRangeEnd w:id="26"/>
      <w:r w:rsidR="00816B1D">
        <w:commentReference w:id="26"/>
      </w:r>
      <w:r w:rsidR="69D0AE30" w:rsidRPr="008E38BD">
        <w:rPr>
          <w:lang w:val="fr-CA"/>
        </w:rPr>
        <w:t xml:space="preserve"> </w:t>
      </w:r>
      <w:r w:rsidR="008E38BD" w:rsidRPr="008E38BD">
        <w:rPr>
          <w:lang w:val="fr-CA"/>
        </w:rPr>
        <w:t xml:space="preserve">MAIBEC propose plus de 100 options de styles et couleurs. Le style et la couleur listés ci-dessous sont des exemples de la façon de lister le style et la couleur pour inclusion dans une spécification de projet. Reportez-vous au site Web de MAIBEC à </w:t>
      </w:r>
      <w:hyperlink r:id="rId17" w:history="1">
        <w:r w:rsidR="00EE3DD9" w:rsidRPr="00983562">
          <w:rPr>
            <w:rStyle w:val="Lienhypertexte"/>
            <w:lang w:val="fr-CA"/>
          </w:rPr>
          <w:t>www.MAIBEC.com</w:t>
        </w:r>
      </w:hyperlink>
      <w:r w:rsidR="008E38BD" w:rsidRPr="008E38BD">
        <w:rPr>
          <w:lang w:val="fr-CA"/>
        </w:rPr>
        <w:t xml:space="preserve"> pour obtenir une liste à jour des options de styles et de couleurs.</w:t>
      </w:r>
    </w:p>
    <w:p w14:paraId="47086373" w14:textId="77777777" w:rsidR="00DC3355" w:rsidRPr="008E38BD" w:rsidRDefault="00DC3355" w:rsidP="00330F83">
      <w:pPr>
        <w:pStyle w:val="PR2"/>
        <w:numPr>
          <w:ilvl w:val="0"/>
          <w:numId w:val="0"/>
        </w:numPr>
        <w:ind w:left="1440"/>
        <w:jc w:val="both"/>
        <w:rPr>
          <w:lang w:val="fr-CA"/>
        </w:rPr>
      </w:pPr>
    </w:p>
    <w:p w14:paraId="7B111906" w14:textId="6D8BF03E" w:rsidR="00886978" w:rsidRPr="0051120C" w:rsidRDefault="00FD616F" w:rsidP="00330F83">
      <w:pPr>
        <w:pStyle w:val="PR2"/>
        <w:jc w:val="both"/>
        <w:rPr>
          <w:color w:val="FF0000"/>
          <w:lang w:val="fr-CA"/>
        </w:rPr>
      </w:pPr>
      <w:r w:rsidRPr="0051120C">
        <w:rPr>
          <w:color w:val="FF0000"/>
          <w:lang w:val="fr-CA"/>
        </w:rPr>
        <w:t>Style et couleur à assortir au programme Collections MAIBEC * [STYLE et référence couleur XXX-XX] avec un minimum de (6 à 9) planches différentes pour réduire la répétition des motifs. (* Voir 2.3-F)</w:t>
      </w:r>
    </w:p>
    <w:p w14:paraId="3A22770C" w14:textId="6E9081A2" w:rsidR="002F25D7" w:rsidRPr="0051120C" w:rsidRDefault="002C30AB" w:rsidP="00330F83">
      <w:pPr>
        <w:pStyle w:val="PR1"/>
        <w:jc w:val="both"/>
        <w:rPr>
          <w:color w:val="FF0000"/>
        </w:rPr>
      </w:pPr>
      <w:r w:rsidRPr="0051120C">
        <w:rPr>
          <w:rFonts w:eastAsia="Arial Bold"/>
          <w:caps/>
          <w:color w:val="FF0000"/>
        </w:rPr>
        <w:t>[</w:t>
      </w:r>
      <w:proofErr w:type="spellStart"/>
      <w:r w:rsidR="0051120C" w:rsidRPr="0051120C">
        <w:rPr>
          <w:color w:val="FF0000"/>
        </w:rPr>
        <w:t>Finition</w:t>
      </w:r>
      <w:proofErr w:type="spellEnd"/>
      <w:r w:rsidR="0051120C" w:rsidRPr="0051120C">
        <w:rPr>
          <w:color w:val="FF0000"/>
        </w:rPr>
        <w:t xml:space="preserve"> couleur </w:t>
      </w:r>
      <w:proofErr w:type="spellStart"/>
      <w:r w:rsidR="0051120C" w:rsidRPr="0051120C">
        <w:rPr>
          <w:color w:val="FF0000"/>
        </w:rPr>
        <w:t>solide</w:t>
      </w:r>
      <w:proofErr w:type="spellEnd"/>
      <w:r w:rsidRPr="0051120C">
        <w:rPr>
          <w:rFonts w:eastAsia="Arial Bold"/>
          <w:caps/>
          <w:color w:val="FF0000"/>
        </w:rPr>
        <w:t>]</w:t>
      </w:r>
    </w:p>
    <w:p w14:paraId="7082D451" w14:textId="0A6458B9" w:rsidR="002F25D7" w:rsidRPr="005F033C" w:rsidRDefault="00603B81" w:rsidP="00330F83">
      <w:pPr>
        <w:pStyle w:val="PR2"/>
        <w:jc w:val="both"/>
        <w:rPr>
          <w:color w:val="FF0000"/>
          <w:lang w:val="fr-CA"/>
        </w:rPr>
      </w:pPr>
      <w:r w:rsidRPr="005F033C">
        <w:rPr>
          <w:color w:val="FF0000"/>
          <w:lang w:val="fr-CA"/>
        </w:rPr>
        <w:t>Finition peinture liquide</w:t>
      </w:r>
      <w:r w:rsidR="582F10A3" w:rsidRPr="005F033C">
        <w:rPr>
          <w:color w:val="FF0000"/>
          <w:lang w:val="fr-CA"/>
        </w:rPr>
        <w:t>:</w:t>
      </w:r>
      <w:r w:rsidR="36764E97" w:rsidRPr="005F033C">
        <w:rPr>
          <w:color w:val="FF0000"/>
          <w:lang w:val="fr-CA"/>
        </w:rPr>
        <w:t xml:space="preserve"> </w:t>
      </w:r>
      <w:r w:rsidR="00642232">
        <w:rPr>
          <w:color w:val="FF0000"/>
          <w:lang w:val="fr-CA"/>
        </w:rPr>
        <w:t xml:space="preserve">Conformément à </w:t>
      </w:r>
      <w:r w:rsidR="582F10A3" w:rsidRPr="005F033C">
        <w:rPr>
          <w:color w:val="FF0000"/>
          <w:lang w:val="fr-CA"/>
        </w:rPr>
        <w:t>AAMA 2605</w:t>
      </w:r>
      <w:r w:rsidR="00642232">
        <w:rPr>
          <w:color w:val="FF0000"/>
          <w:lang w:val="fr-CA"/>
        </w:rPr>
        <w:t xml:space="preserve"> et </w:t>
      </w:r>
      <w:proofErr w:type="spellStart"/>
      <w:r w:rsidR="00642232">
        <w:rPr>
          <w:color w:val="FF0000"/>
          <w:lang w:val="fr-CA"/>
        </w:rPr>
        <w:t>Qualicoat</w:t>
      </w:r>
      <w:proofErr w:type="spellEnd"/>
    </w:p>
    <w:p w14:paraId="46449015" w14:textId="3070887B" w:rsidR="002F25D7" w:rsidRPr="00835804" w:rsidRDefault="00835804" w:rsidP="00330F83">
      <w:pPr>
        <w:pStyle w:val="PR2"/>
        <w:jc w:val="both"/>
        <w:rPr>
          <w:color w:val="FF0000"/>
          <w:lang w:val="fr-CA"/>
        </w:rPr>
      </w:pPr>
      <w:r w:rsidRPr="00835804">
        <w:rPr>
          <w:color w:val="FF0000"/>
          <w:lang w:val="fr-CA"/>
        </w:rPr>
        <w:t>Couleur assortie au programme MAIBEC EXPRESS ALUMINIUM™ [Référence COULEUR XXX-XX]</w:t>
      </w:r>
      <w:r w:rsidR="03A81B41" w:rsidRPr="00835804">
        <w:rPr>
          <w:color w:val="FF0000"/>
          <w:lang w:val="fr-CA"/>
        </w:rPr>
        <w:t>.</w:t>
      </w:r>
    </w:p>
    <w:p w14:paraId="0C3C606F" w14:textId="46630628" w:rsidR="00BA4125" w:rsidRPr="0051120C" w:rsidRDefault="005F033C" w:rsidP="00330F83">
      <w:pPr>
        <w:pStyle w:val="PR1"/>
        <w:jc w:val="both"/>
        <w:rPr>
          <w:color w:val="FF0000"/>
        </w:rPr>
      </w:pPr>
      <w:r>
        <w:rPr>
          <w:rFonts w:eastAsia="Arial Bold"/>
          <w:caps/>
          <w:color w:val="FF0000"/>
        </w:rPr>
        <w:t>[</w:t>
      </w:r>
      <w:proofErr w:type="spellStart"/>
      <w:r w:rsidRPr="0051120C">
        <w:rPr>
          <w:color w:val="FF0000"/>
        </w:rPr>
        <w:t>Finition</w:t>
      </w:r>
      <w:proofErr w:type="spellEnd"/>
      <w:r w:rsidRPr="0051120C">
        <w:rPr>
          <w:color w:val="FF0000"/>
        </w:rPr>
        <w:t xml:space="preserve"> couleur </w:t>
      </w:r>
      <w:proofErr w:type="spellStart"/>
      <w:r w:rsidRPr="0051120C">
        <w:rPr>
          <w:color w:val="FF0000"/>
        </w:rPr>
        <w:t>solide</w:t>
      </w:r>
      <w:proofErr w:type="spellEnd"/>
      <w:r w:rsidR="00BA4125" w:rsidRPr="0051120C">
        <w:rPr>
          <w:rFonts w:eastAsia="Arial Bold"/>
          <w:caps/>
          <w:color w:val="FF0000"/>
        </w:rPr>
        <w:t>]</w:t>
      </w:r>
    </w:p>
    <w:p w14:paraId="2484F6B5" w14:textId="427BFB0A" w:rsidR="00835804" w:rsidRPr="00835804" w:rsidRDefault="00835804" w:rsidP="00330F83">
      <w:pPr>
        <w:pStyle w:val="PR2"/>
        <w:jc w:val="both"/>
        <w:rPr>
          <w:color w:val="FF0000"/>
          <w:lang w:val="fr-CA"/>
        </w:rPr>
      </w:pPr>
      <w:r w:rsidRPr="00835804">
        <w:rPr>
          <w:color w:val="FF0000"/>
          <w:lang w:val="fr-CA"/>
        </w:rPr>
        <w:t xml:space="preserve">Finition </w:t>
      </w:r>
      <w:r w:rsidR="006E25FD" w:rsidRPr="005F033C">
        <w:rPr>
          <w:color w:val="FF0000"/>
          <w:lang w:val="fr-CA"/>
        </w:rPr>
        <w:t xml:space="preserve">peinture </w:t>
      </w:r>
      <w:r w:rsidRPr="00835804">
        <w:rPr>
          <w:color w:val="FF0000"/>
          <w:lang w:val="fr-CA"/>
        </w:rPr>
        <w:t xml:space="preserve">en poudre : Certifiée AAMA 2604 </w:t>
      </w:r>
    </w:p>
    <w:p w14:paraId="1D656EE6" w14:textId="46F97CDA" w:rsidR="00BA4125" w:rsidRDefault="00835804" w:rsidP="00330F83">
      <w:pPr>
        <w:pStyle w:val="PR2"/>
        <w:jc w:val="both"/>
        <w:rPr>
          <w:color w:val="FF0000"/>
          <w:lang w:val="fr-CA"/>
        </w:rPr>
      </w:pPr>
      <w:r w:rsidRPr="00835804">
        <w:rPr>
          <w:color w:val="FF0000"/>
          <w:lang w:val="fr-CA"/>
        </w:rPr>
        <w:t xml:space="preserve">Couleur selon la </w:t>
      </w:r>
      <w:r w:rsidR="007C0114">
        <w:rPr>
          <w:color w:val="FF0000"/>
          <w:lang w:val="fr-CA"/>
        </w:rPr>
        <w:t>référence</w:t>
      </w:r>
      <w:r w:rsidRPr="00835804">
        <w:rPr>
          <w:color w:val="FF0000"/>
          <w:lang w:val="fr-CA"/>
        </w:rPr>
        <w:t xml:space="preserve"> </w:t>
      </w:r>
      <w:r w:rsidR="007C0114">
        <w:rPr>
          <w:color w:val="FF0000"/>
          <w:lang w:val="fr-CA"/>
        </w:rPr>
        <w:t xml:space="preserve">couleur XXXXXXX de </w:t>
      </w:r>
      <w:r>
        <w:rPr>
          <w:color w:val="FF0000"/>
          <w:lang w:val="fr-CA"/>
        </w:rPr>
        <w:t>[</w:t>
      </w:r>
      <w:proofErr w:type="spellStart"/>
      <w:r>
        <w:rPr>
          <w:color w:val="FF0000"/>
          <w:lang w:val="fr-CA"/>
        </w:rPr>
        <w:t>AkzoNobel</w:t>
      </w:r>
      <w:proofErr w:type="spellEnd"/>
      <w:r>
        <w:rPr>
          <w:color w:val="FF0000"/>
          <w:lang w:val="fr-CA"/>
        </w:rPr>
        <w:t>] [Tiger]</w:t>
      </w:r>
      <w:r w:rsidR="007C0114">
        <w:rPr>
          <w:color w:val="FF0000"/>
          <w:lang w:val="fr-CA"/>
        </w:rPr>
        <w:t xml:space="preserve"> [IFS] [PPG]</w:t>
      </w:r>
      <w:r w:rsidR="00BA4125" w:rsidRPr="00835804">
        <w:rPr>
          <w:color w:val="FF0000"/>
          <w:lang w:val="fr-CA"/>
        </w:rPr>
        <w:t>.</w:t>
      </w:r>
    </w:p>
    <w:p w14:paraId="69F08591" w14:textId="77777777" w:rsidR="007C0114" w:rsidRPr="0051120C" w:rsidRDefault="007C0114" w:rsidP="00330F83">
      <w:pPr>
        <w:pStyle w:val="PR1"/>
        <w:jc w:val="both"/>
        <w:rPr>
          <w:color w:val="FF0000"/>
        </w:rPr>
      </w:pPr>
      <w:r>
        <w:rPr>
          <w:rFonts w:eastAsia="Arial Bold"/>
          <w:caps/>
          <w:color w:val="FF0000"/>
        </w:rPr>
        <w:t>[</w:t>
      </w:r>
      <w:proofErr w:type="spellStart"/>
      <w:r w:rsidRPr="0051120C">
        <w:rPr>
          <w:color w:val="FF0000"/>
        </w:rPr>
        <w:t>Finition</w:t>
      </w:r>
      <w:proofErr w:type="spellEnd"/>
      <w:r w:rsidRPr="0051120C">
        <w:rPr>
          <w:color w:val="FF0000"/>
        </w:rPr>
        <w:t xml:space="preserve"> couleur </w:t>
      </w:r>
      <w:proofErr w:type="spellStart"/>
      <w:r w:rsidRPr="0051120C">
        <w:rPr>
          <w:color w:val="FF0000"/>
        </w:rPr>
        <w:t>solide</w:t>
      </w:r>
      <w:proofErr w:type="spellEnd"/>
      <w:r w:rsidRPr="0051120C">
        <w:rPr>
          <w:rFonts w:eastAsia="Arial Bold"/>
          <w:caps/>
          <w:color w:val="FF0000"/>
        </w:rPr>
        <w:t>]</w:t>
      </w:r>
    </w:p>
    <w:p w14:paraId="4B40F9F8" w14:textId="3D1230E1" w:rsidR="007C0114" w:rsidRPr="00835804" w:rsidRDefault="007C0114" w:rsidP="00330F83">
      <w:pPr>
        <w:pStyle w:val="PR2"/>
        <w:jc w:val="both"/>
        <w:rPr>
          <w:color w:val="FF0000"/>
          <w:lang w:val="fr-CA"/>
        </w:rPr>
      </w:pPr>
      <w:r w:rsidRPr="00835804">
        <w:rPr>
          <w:color w:val="FF0000"/>
          <w:lang w:val="fr-CA"/>
        </w:rPr>
        <w:t xml:space="preserve">Finition </w:t>
      </w:r>
      <w:r w:rsidR="006E25FD" w:rsidRPr="005F033C">
        <w:rPr>
          <w:color w:val="FF0000"/>
          <w:lang w:val="fr-CA"/>
        </w:rPr>
        <w:t xml:space="preserve">peinture </w:t>
      </w:r>
      <w:r w:rsidRPr="00835804">
        <w:rPr>
          <w:color w:val="FF0000"/>
          <w:lang w:val="fr-CA"/>
        </w:rPr>
        <w:t>en poudre : Certifiée AAMA 260</w:t>
      </w:r>
      <w:r>
        <w:rPr>
          <w:color w:val="FF0000"/>
          <w:lang w:val="fr-CA"/>
        </w:rPr>
        <w:t>5</w:t>
      </w:r>
      <w:r w:rsidRPr="00835804">
        <w:rPr>
          <w:color w:val="FF0000"/>
          <w:lang w:val="fr-CA"/>
        </w:rPr>
        <w:t xml:space="preserve"> </w:t>
      </w:r>
    </w:p>
    <w:p w14:paraId="16C28752" w14:textId="77777777" w:rsidR="007C0114" w:rsidRPr="00835804" w:rsidRDefault="007C0114" w:rsidP="00330F83">
      <w:pPr>
        <w:pStyle w:val="PR2"/>
        <w:jc w:val="both"/>
        <w:rPr>
          <w:color w:val="FF0000"/>
          <w:lang w:val="fr-CA"/>
        </w:rPr>
      </w:pPr>
      <w:r w:rsidRPr="00835804">
        <w:rPr>
          <w:color w:val="FF0000"/>
          <w:lang w:val="fr-CA"/>
        </w:rPr>
        <w:t xml:space="preserve">Couleur selon la </w:t>
      </w:r>
      <w:r>
        <w:rPr>
          <w:color w:val="FF0000"/>
          <w:lang w:val="fr-CA"/>
        </w:rPr>
        <w:t>référence</w:t>
      </w:r>
      <w:r w:rsidRPr="00835804">
        <w:rPr>
          <w:color w:val="FF0000"/>
          <w:lang w:val="fr-CA"/>
        </w:rPr>
        <w:t xml:space="preserve"> </w:t>
      </w:r>
      <w:r>
        <w:rPr>
          <w:color w:val="FF0000"/>
          <w:lang w:val="fr-CA"/>
        </w:rPr>
        <w:t>couleur XXXXXXX de [</w:t>
      </w:r>
      <w:proofErr w:type="spellStart"/>
      <w:r>
        <w:rPr>
          <w:color w:val="FF0000"/>
          <w:lang w:val="fr-CA"/>
        </w:rPr>
        <w:t>AkzoNobel</w:t>
      </w:r>
      <w:proofErr w:type="spellEnd"/>
      <w:r>
        <w:rPr>
          <w:color w:val="FF0000"/>
          <w:lang w:val="fr-CA"/>
        </w:rPr>
        <w:t>] [Tiger] [IFS] [PPG]</w:t>
      </w:r>
      <w:r w:rsidRPr="00835804">
        <w:rPr>
          <w:color w:val="FF0000"/>
          <w:lang w:val="fr-CA"/>
        </w:rPr>
        <w:t>.</w:t>
      </w:r>
    </w:p>
    <w:p w14:paraId="40326F9C" w14:textId="77777777" w:rsidR="007C0114" w:rsidRPr="00835804" w:rsidRDefault="007C0114" w:rsidP="00330F83">
      <w:pPr>
        <w:pStyle w:val="PR2"/>
        <w:numPr>
          <w:ilvl w:val="0"/>
          <w:numId w:val="0"/>
        </w:numPr>
        <w:jc w:val="both"/>
        <w:rPr>
          <w:color w:val="FF0000"/>
          <w:lang w:val="fr-CA"/>
        </w:rPr>
      </w:pPr>
    </w:p>
    <w:p w14:paraId="63E1E311" w14:textId="1BAE6E67" w:rsidR="000914F0" w:rsidRPr="00916F1D" w:rsidRDefault="000914F0" w:rsidP="00F419FF">
      <w:pPr>
        <w:pStyle w:val="PRT"/>
      </w:pPr>
      <w:r w:rsidRPr="00916F1D">
        <w:t>EX</w:t>
      </w:r>
      <w:r w:rsidR="00C019D2">
        <w:t>É</w:t>
      </w:r>
      <w:r w:rsidRPr="00916F1D">
        <w:t>CUTION</w:t>
      </w:r>
    </w:p>
    <w:p w14:paraId="1BA4C08F" w14:textId="77777777" w:rsidR="00C2387C" w:rsidRPr="00C2387C" w:rsidRDefault="00C2387C" w:rsidP="00C2387C">
      <w:pPr>
        <w:pStyle w:val="Paragraphedeliste"/>
        <w:numPr>
          <w:ilvl w:val="0"/>
          <w:numId w:val="5"/>
        </w:numPr>
        <w:suppressAutoHyphens/>
        <w:spacing w:before="240"/>
        <w:contextualSpacing w:val="0"/>
        <w:outlineLvl w:val="0"/>
        <w:rPr>
          <w:vanish/>
        </w:rPr>
      </w:pPr>
    </w:p>
    <w:p w14:paraId="535A03B8" w14:textId="77777777" w:rsidR="00C2387C" w:rsidRPr="00C2387C" w:rsidRDefault="00C2387C" w:rsidP="00C2387C">
      <w:pPr>
        <w:pStyle w:val="Paragraphedeliste"/>
        <w:numPr>
          <w:ilvl w:val="1"/>
          <w:numId w:val="5"/>
        </w:numPr>
        <w:suppressAutoHyphens/>
        <w:spacing w:before="240"/>
        <w:contextualSpacing w:val="0"/>
        <w:outlineLvl w:val="0"/>
        <w:rPr>
          <w:vanish/>
        </w:rPr>
      </w:pPr>
    </w:p>
    <w:p w14:paraId="213D4996" w14:textId="77777777" w:rsidR="00C2387C" w:rsidRPr="00C2387C" w:rsidRDefault="00C2387C" w:rsidP="00C2387C">
      <w:pPr>
        <w:pStyle w:val="Paragraphedeliste"/>
        <w:numPr>
          <w:ilvl w:val="2"/>
          <w:numId w:val="5"/>
        </w:numPr>
        <w:suppressAutoHyphens/>
        <w:spacing w:before="240"/>
        <w:contextualSpacing w:val="0"/>
        <w:outlineLvl w:val="0"/>
        <w:rPr>
          <w:vanish/>
        </w:rPr>
      </w:pPr>
    </w:p>
    <w:p w14:paraId="6BD0EF4C" w14:textId="1A5DF2EE" w:rsidR="00DE04A7" w:rsidRDefault="00865FC6" w:rsidP="00B409A6">
      <w:pPr>
        <w:pStyle w:val="ART"/>
      </w:pPr>
      <w:commentRangeStart w:id="28"/>
      <w:r>
        <w:t>E</w:t>
      </w:r>
      <w:r w:rsidR="00DE04A7">
        <w:t>XAMINATION</w:t>
      </w:r>
      <w:commentRangeEnd w:id="28"/>
      <w:r w:rsidR="00D67757">
        <w:rPr>
          <w:rStyle w:val="Marquedecommentaire"/>
          <w:b w:val="0"/>
        </w:rPr>
        <w:commentReference w:id="28"/>
      </w:r>
    </w:p>
    <w:p w14:paraId="4C250E8E" w14:textId="77777777" w:rsidR="008F46C4" w:rsidRPr="002450FE" w:rsidRDefault="008F46C4" w:rsidP="008F46C4">
      <w:pPr>
        <w:pStyle w:val="PR1"/>
        <w:numPr>
          <w:ilvl w:val="4"/>
          <w:numId w:val="6"/>
        </w:numPr>
        <w:jc w:val="both"/>
        <w:rPr>
          <w:lang w:val="fr-CA"/>
        </w:rPr>
      </w:pPr>
      <w:r w:rsidRPr="002450FE">
        <w:rPr>
          <w:lang w:val="fr-CA"/>
        </w:rPr>
        <w:t xml:space="preserve">Examiner les substrats pour conformité aux tolérances d'installation et autres conditions affectant la performance du </w:t>
      </w:r>
      <w:r>
        <w:rPr>
          <w:lang w:val="fr-CA"/>
        </w:rPr>
        <w:t>revêtement</w:t>
      </w:r>
      <w:r w:rsidRPr="002450FE">
        <w:rPr>
          <w:lang w:val="fr-CA"/>
        </w:rPr>
        <w:t xml:space="preserve"> en aluminium </w:t>
      </w:r>
      <w:r w:rsidRPr="002450FE">
        <w:rPr>
          <w:color w:val="FF0000"/>
          <w:lang w:val="fr-CA"/>
        </w:rPr>
        <w:t>[et soffite]</w:t>
      </w:r>
      <w:r w:rsidRPr="002450FE">
        <w:rPr>
          <w:lang w:val="fr-CA"/>
        </w:rPr>
        <w:t xml:space="preserve"> et accessoires connexes.</w:t>
      </w:r>
    </w:p>
    <w:p w14:paraId="49791492" w14:textId="44AC3A92" w:rsidR="00DE04A7" w:rsidRPr="002450FE" w:rsidRDefault="008F46C4" w:rsidP="008F46C4">
      <w:pPr>
        <w:pStyle w:val="PR1"/>
        <w:numPr>
          <w:ilvl w:val="4"/>
          <w:numId w:val="6"/>
        </w:numPr>
        <w:jc w:val="both"/>
        <w:rPr>
          <w:lang w:val="fr-CA"/>
        </w:rPr>
      </w:pPr>
      <w:r w:rsidRPr="00591F39">
        <w:rPr>
          <w:lang w:val="fr-CA"/>
        </w:rPr>
        <w:t>Ne procéder à l'installation que lorsque les conditions non satisfaisantes ont été corrigées</w:t>
      </w:r>
      <w:r w:rsidR="002450FE" w:rsidRPr="002450FE">
        <w:rPr>
          <w:lang w:val="fr-CA"/>
        </w:rPr>
        <w:t>.</w:t>
      </w:r>
    </w:p>
    <w:p w14:paraId="1CFADDE6" w14:textId="5BE58F0C" w:rsidR="00DE04A7" w:rsidRPr="00272D10" w:rsidRDefault="00DE04A7" w:rsidP="00B409A6">
      <w:pPr>
        <w:pStyle w:val="ART"/>
      </w:pPr>
      <w:r w:rsidRPr="00272D10">
        <w:t>PR</w:t>
      </w:r>
      <w:r w:rsidR="005543AB">
        <w:t>É</w:t>
      </w:r>
      <w:r w:rsidRPr="00272D10">
        <w:t>PARATION</w:t>
      </w:r>
    </w:p>
    <w:p w14:paraId="5F1F74C7" w14:textId="6F2657F0" w:rsidR="00DE04A7" w:rsidRPr="005543AB" w:rsidRDefault="005543AB" w:rsidP="00330F83">
      <w:pPr>
        <w:pStyle w:val="PR1"/>
        <w:numPr>
          <w:ilvl w:val="4"/>
          <w:numId w:val="6"/>
        </w:numPr>
        <w:jc w:val="both"/>
        <w:rPr>
          <w:lang w:val="fr-CA"/>
        </w:rPr>
      </w:pPr>
      <w:r w:rsidRPr="005543AB">
        <w:rPr>
          <w:lang w:val="fr-CA"/>
        </w:rPr>
        <w:t>Nettoyer les substrats des projections et substances nuisibles à l'application.</w:t>
      </w:r>
    </w:p>
    <w:p w14:paraId="0145FA82" w14:textId="25E1D05D" w:rsidR="00087FC2" w:rsidRPr="006F7BE4" w:rsidRDefault="006F7BE4" w:rsidP="00330F83">
      <w:pPr>
        <w:pStyle w:val="PR1"/>
        <w:numPr>
          <w:ilvl w:val="4"/>
          <w:numId w:val="6"/>
        </w:numPr>
        <w:jc w:val="both"/>
        <w:rPr>
          <w:lang w:val="fr-CA"/>
        </w:rPr>
      </w:pPr>
      <w:r w:rsidRPr="006F7BE4">
        <w:rPr>
          <w:lang w:val="fr-CA"/>
        </w:rPr>
        <w:t>Inspecter les produits avant installation et vérifier l'absence de dommages dus au transport.</w:t>
      </w:r>
    </w:p>
    <w:p w14:paraId="0DCC8AE0" w14:textId="59078141" w:rsidR="00087FC2" w:rsidRPr="00B314B8" w:rsidRDefault="00B314B8" w:rsidP="00330F83">
      <w:pPr>
        <w:pStyle w:val="PR1"/>
        <w:numPr>
          <w:ilvl w:val="4"/>
          <w:numId w:val="6"/>
        </w:numPr>
        <w:jc w:val="both"/>
        <w:rPr>
          <w:lang w:val="fr-CA"/>
        </w:rPr>
      </w:pPr>
      <w:r w:rsidRPr="00B314B8">
        <w:rPr>
          <w:lang w:val="fr-CA"/>
        </w:rPr>
        <w:t>Ne pas installer de produits endommagés ou douteux ; les réparer ou les remplacer si nécessaire pour obtenir un aspect lisse, cohérent et de haute qualité</w:t>
      </w:r>
      <w:r w:rsidR="00087FC2" w:rsidRPr="00B314B8">
        <w:rPr>
          <w:lang w:val="fr-CA"/>
        </w:rPr>
        <w:t>.</w:t>
      </w:r>
    </w:p>
    <w:p w14:paraId="54CFE749" w14:textId="77777777" w:rsidR="00DE04A7" w:rsidRPr="00272D10" w:rsidRDefault="00DE04A7" w:rsidP="00B409A6">
      <w:pPr>
        <w:pStyle w:val="ART"/>
      </w:pPr>
      <w:r w:rsidRPr="00272D10">
        <w:lastRenderedPageBreak/>
        <w:t>INSTALLATION</w:t>
      </w:r>
    </w:p>
    <w:p w14:paraId="49BD4027" w14:textId="719AB3E1" w:rsidR="00DA4D78" w:rsidRPr="00101EF4" w:rsidRDefault="3B3E0142" w:rsidP="00330F83">
      <w:pPr>
        <w:pStyle w:val="PR1"/>
        <w:numPr>
          <w:ilvl w:val="4"/>
          <w:numId w:val="9"/>
        </w:numPr>
        <w:jc w:val="both"/>
        <w:rPr>
          <w:lang w:val="fr-CA"/>
        </w:rPr>
      </w:pPr>
      <w:r w:rsidRPr="00101EF4">
        <w:rPr>
          <w:lang w:val="fr-CA"/>
        </w:rPr>
        <w:t>G</w:t>
      </w:r>
      <w:r w:rsidR="00B314B8" w:rsidRPr="00101EF4">
        <w:rPr>
          <w:lang w:val="fr-CA"/>
        </w:rPr>
        <w:t>éné</w:t>
      </w:r>
      <w:r w:rsidRPr="00101EF4">
        <w:rPr>
          <w:lang w:val="fr-CA"/>
        </w:rPr>
        <w:t>ral:</w:t>
      </w:r>
      <w:r w:rsidR="59C3B36F" w:rsidRPr="00101EF4">
        <w:rPr>
          <w:lang w:val="fr-CA"/>
        </w:rPr>
        <w:t xml:space="preserve"> </w:t>
      </w:r>
      <w:r w:rsidR="00101EF4" w:rsidRPr="00101EF4">
        <w:rPr>
          <w:lang w:val="fr-CA"/>
        </w:rPr>
        <w:t>Se conformer aux instructions d'installation écrites du fabricant</w:t>
      </w:r>
      <w:r w:rsidR="00101EF4">
        <w:rPr>
          <w:lang w:val="fr-CA"/>
        </w:rPr>
        <w:t xml:space="preserve">, </w:t>
      </w:r>
      <w:r w:rsidR="00101EF4" w:rsidRPr="00101EF4">
        <w:rPr>
          <w:lang w:val="fr-CA"/>
        </w:rPr>
        <w:t>aux dessins d'atelier applicables aux produits et aux applications indiqué</w:t>
      </w:r>
      <w:r w:rsidR="0079454A">
        <w:rPr>
          <w:lang w:val="fr-CA"/>
        </w:rPr>
        <w:t>e</w:t>
      </w:r>
      <w:r w:rsidR="00101EF4" w:rsidRPr="00101EF4">
        <w:rPr>
          <w:lang w:val="fr-CA"/>
        </w:rPr>
        <w:t>s, à moins que des exigences plus strictes ne s'appliquent.</w:t>
      </w:r>
    </w:p>
    <w:p w14:paraId="2106B063" w14:textId="5F86BBC2" w:rsidR="008A2B74" w:rsidRPr="008A2B74" w:rsidRDefault="008A2B74" w:rsidP="00330F83">
      <w:pPr>
        <w:pStyle w:val="PR2"/>
        <w:numPr>
          <w:ilvl w:val="5"/>
          <w:numId w:val="19"/>
        </w:numPr>
        <w:tabs>
          <w:tab w:val="clear" w:pos="1440"/>
        </w:tabs>
        <w:jc w:val="both"/>
        <w:rPr>
          <w:lang w:val="fr-CA"/>
        </w:rPr>
      </w:pPr>
      <w:r w:rsidRPr="008A2B74">
        <w:rPr>
          <w:lang w:val="fr-CA"/>
        </w:rPr>
        <w:t>Centrer les vis dans les trous oblongs</w:t>
      </w:r>
      <w:r w:rsidR="0079454A">
        <w:rPr>
          <w:lang w:val="fr-CA"/>
        </w:rPr>
        <w:t>.</w:t>
      </w:r>
    </w:p>
    <w:p w14:paraId="3CF2E261" w14:textId="675337B7" w:rsidR="0D7F6337" w:rsidRPr="00AF2D6B" w:rsidRDefault="00AF2D6B" w:rsidP="00330F83">
      <w:pPr>
        <w:pStyle w:val="PR2"/>
        <w:numPr>
          <w:ilvl w:val="5"/>
          <w:numId w:val="9"/>
        </w:numPr>
        <w:jc w:val="both"/>
        <w:rPr>
          <w:lang w:val="fr-CA"/>
        </w:rPr>
      </w:pPr>
      <w:r w:rsidRPr="00AF2D6B">
        <w:rPr>
          <w:lang w:val="fr-CA"/>
        </w:rPr>
        <w:t>Laisser un espace minimum de 1</w:t>
      </w:r>
      <w:r w:rsidR="000E2CE1">
        <w:rPr>
          <w:lang w:val="fr-CA"/>
        </w:rPr>
        <w:t>/16" (</w:t>
      </w:r>
      <w:r w:rsidRPr="00AF2D6B">
        <w:rPr>
          <w:lang w:val="fr-CA"/>
        </w:rPr>
        <w:t>1,6 mm</w:t>
      </w:r>
      <w:r w:rsidR="000E2CE1">
        <w:rPr>
          <w:lang w:val="fr-CA"/>
        </w:rPr>
        <w:t>)</w:t>
      </w:r>
      <w:r w:rsidRPr="00AF2D6B">
        <w:rPr>
          <w:lang w:val="fr-CA"/>
        </w:rPr>
        <w:t xml:space="preserve"> entre l'arrière de la tête de la vis et la surface de la planche pour permettre le mouvement thermique</w:t>
      </w:r>
      <w:r w:rsidR="0D7F6337" w:rsidRPr="00AF2D6B">
        <w:rPr>
          <w:lang w:val="fr-CA"/>
        </w:rPr>
        <w:t>.</w:t>
      </w:r>
    </w:p>
    <w:p w14:paraId="11D6D0B0" w14:textId="472F60EA" w:rsidR="2733649C" w:rsidRPr="00AB08B5" w:rsidRDefault="00AB08B5" w:rsidP="00330F83">
      <w:pPr>
        <w:pStyle w:val="PR1"/>
        <w:numPr>
          <w:ilvl w:val="4"/>
          <w:numId w:val="9"/>
        </w:numPr>
        <w:jc w:val="both"/>
        <w:rPr>
          <w:lang w:val="fr-CA"/>
        </w:rPr>
      </w:pPr>
      <w:r w:rsidRPr="00AB08B5">
        <w:rPr>
          <w:lang w:val="fr-CA"/>
        </w:rPr>
        <w:t>Installation du revêtement en aluminium, des soffites et des accessoires selon les besoins, en veillant à ce que les joints soient alignés, bien ajustés et avec des joints fins</w:t>
      </w:r>
      <w:r w:rsidR="2733649C" w:rsidRPr="00AB08B5">
        <w:rPr>
          <w:lang w:val="fr-CA"/>
        </w:rPr>
        <w:t xml:space="preserve">. </w:t>
      </w:r>
    </w:p>
    <w:p w14:paraId="3C6F6718" w14:textId="484E2C0A" w:rsidR="2733649C" w:rsidRPr="00354CB8" w:rsidRDefault="00354CB8" w:rsidP="00330F83">
      <w:pPr>
        <w:pStyle w:val="PR2"/>
        <w:numPr>
          <w:ilvl w:val="5"/>
          <w:numId w:val="20"/>
        </w:numPr>
        <w:jc w:val="both"/>
        <w:rPr>
          <w:lang w:val="fr-CA"/>
        </w:rPr>
      </w:pPr>
      <w:r>
        <w:rPr>
          <w:lang w:val="fr-CA"/>
        </w:rPr>
        <w:t>P</w:t>
      </w:r>
      <w:r w:rsidRPr="00354CB8">
        <w:rPr>
          <w:lang w:val="fr-CA"/>
        </w:rPr>
        <w:t>ositionner les joints au-dessus des supports ou utiliser des pièces de garniture selon les besoins pour assurer la stabilité structurelle</w:t>
      </w:r>
      <w:r w:rsidR="2733649C" w:rsidRPr="00354CB8">
        <w:rPr>
          <w:lang w:val="fr-CA"/>
        </w:rPr>
        <w:t xml:space="preserve">. </w:t>
      </w:r>
    </w:p>
    <w:p w14:paraId="5BD1D395" w14:textId="56C5F1E4" w:rsidR="2733649C" w:rsidRPr="00354CB8" w:rsidRDefault="00354CB8" w:rsidP="00330F83">
      <w:pPr>
        <w:pStyle w:val="PR2"/>
        <w:numPr>
          <w:ilvl w:val="5"/>
          <w:numId w:val="9"/>
        </w:numPr>
        <w:jc w:val="both"/>
        <w:rPr>
          <w:lang w:val="fr-CA"/>
        </w:rPr>
      </w:pPr>
      <w:r w:rsidRPr="00354CB8">
        <w:rPr>
          <w:lang w:val="fr-CA"/>
        </w:rPr>
        <w:t>Fixer aux supports de manière alignée, de niveau et d'aplomb, en utilisant les espacements recommandés par les instructions d'installation du fabricant</w:t>
      </w:r>
      <w:r w:rsidR="58A335F9" w:rsidRPr="00354CB8">
        <w:rPr>
          <w:lang w:val="fr-CA"/>
        </w:rPr>
        <w:t>.</w:t>
      </w:r>
      <w:r w:rsidR="3AFA1D66" w:rsidRPr="00354CB8">
        <w:rPr>
          <w:rFonts w:eastAsia="Arial"/>
          <w:lang w:val="fr-CA"/>
        </w:rPr>
        <w:t xml:space="preserve"> </w:t>
      </w:r>
    </w:p>
    <w:p w14:paraId="07B58285" w14:textId="6FA06578" w:rsidR="3AFA1D66" w:rsidRPr="007B085D" w:rsidRDefault="007B085D" w:rsidP="00EA23B0">
      <w:pPr>
        <w:pStyle w:val="PR1"/>
        <w:tabs>
          <w:tab w:val="clear" w:pos="576"/>
          <w:tab w:val="left" w:pos="851"/>
        </w:tabs>
        <w:ind w:left="851" w:hanging="567"/>
        <w:jc w:val="both"/>
        <w:rPr>
          <w:lang w:val="fr-CA"/>
        </w:rPr>
      </w:pPr>
      <w:r w:rsidRPr="007B085D">
        <w:rPr>
          <w:rFonts w:eastAsia="Arial"/>
          <w:lang w:val="fr-CA"/>
        </w:rPr>
        <w:t xml:space="preserve">Installer le </w:t>
      </w:r>
      <w:r w:rsidR="00851109">
        <w:rPr>
          <w:rFonts w:eastAsia="Arial"/>
          <w:lang w:val="fr-CA"/>
        </w:rPr>
        <w:t>revêtement</w:t>
      </w:r>
      <w:r w:rsidRPr="007B085D">
        <w:rPr>
          <w:rFonts w:eastAsia="Arial"/>
          <w:lang w:val="fr-CA"/>
        </w:rPr>
        <w:t xml:space="preserve"> en aluminium et les accessoires connexes conformément à la norme </w:t>
      </w:r>
      <w:commentRangeStart w:id="29"/>
      <w:r w:rsidRPr="007B085D">
        <w:rPr>
          <w:rFonts w:eastAsia="Arial"/>
          <w:lang w:val="fr-CA"/>
        </w:rPr>
        <w:t>AAMA 1402</w:t>
      </w:r>
      <w:commentRangeEnd w:id="29"/>
      <w:r>
        <w:rPr>
          <w:rStyle w:val="Marquedecommentaire"/>
        </w:rPr>
        <w:commentReference w:id="29"/>
      </w:r>
      <w:r w:rsidR="00E55F22">
        <w:rPr>
          <w:rFonts w:eastAsia="Arial"/>
          <w:lang w:val="fr-CA"/>
        </w:rPr>
        <w:t>.</w:t>
      </w:r>
    </w:p>
    <w:p w14:paraId="51F9C07A" w14:textId="0F3B04DE" w:rsidR="22053B31" w:rsidRPr="00032EB1" w:rsidRDefault="00032EB1" w:rsidP="00BB25CC">
      <w:pPr>
        <w:pStyle w:val="NOTE"/>
        <w:rPr>
          <w:lang w:val="fr-CA"/>
        </w:rPr>
      </w:pPr>
      <w:r w:rsidRPr="00032EB1">
        <w:rPr>
          <w:lang w:val="fr-CA"/>
        </w:rPr>
        <w:t>NOTE AU SPÉCIFICATEUR</w:t>
      </w:r>
      <w:r w:rsidR="69D0AE30" w:rsidRPr="00032EB1">
        <w:rPr>
          <w:lang w:val="fr-CA"/>
        </w:rPr>
        <w:t xml:space="preserve">: </w:t>
      </w:r>
      <w:r w:rsidRPr="00032EB1">
        <w:rPr>
          <w:lang w:val="fr-CA"/>
        </w:rPr>
        <w:t>Les tests de résistance au vent sont effectués avec des fixations espacées de 16 pouces au centre. Si un autre espacement des fixations est nécessaire pour un projet spécifique, contactez un représentant MAIBEC pour déterminer ce qui est approprié.</w:t>
      </w:r>
    </w:p>
    <w:p w14:paraId="67981E26" w14:textId="77777777" w:rsidR="00354CB8" w:rsidRPr="00032EB1" w:rsidRDefault="00354CB8" w:rsidP="00330F83">
      <w:pPr>
        <w:pStyle w:val="PR2"/>
        <w:numPr>
          <w:ilvl w:val="0"/>
          <w:numId w:val="0"/>
        </w:numPr>
        <w:tabs>
          <w:tab w:val="clear" w:pos="1440"/>
        </w:tabs>
        <w:ind w:left="1440"/>
        <w:jc w:val="both"/>
        <w:rPr>
          <w:lang w:val="fr-CA"/>
        </w:rPr>
      </w:pPr>
    </w:p>
    <w:p w14:paraId="231AEBA9" w14:textId="792110DA" w:rsidR="00DC7893" w:rsidRPr="003E61C8" w:rsidRDefault="00032EB1" w:rsidP="2EB4D40D">
      <w:pPr>
        <w:pStyle w:val="PR2"/>
        <w:jc w:val="both"/>
        <w:rPr>
          <w:lang w:val="fr-CA"/>
        </w:rPr>
      </w:pPr>
      <w:commentRangeStart w:id="30"/>
      <w:r w:rsidRPr="003E61C8">
        <w:rPr>
          <w:lang w:val="fr-CA"/>
        </w:rPr>
        <w:t xml:space="preserve">Installer </w:t>
      </w:r>
      <w:commentRangeEnd w:id="30"/>
      <w:r>
        <w:rPr>
          <w:rStyle w:val="Marquedecommentaire"/>
        </w:rPr>
        <w:commentReference w:id="30"/>
      </w:r>
      <w:r w:rsidRPr="003E61C8">
        <w:rPr>
          <w:lang w:val="fr-CA"/>
        </w:rPr>
        <w:t>les fixations à une distance maximale de 16 pouces (406mm) au centre.</w:t>
      </w:r>
    </w:p>
    <w:p w14:paraId="5178C79D" w14:textId="15F04599" w:rsidR="006D2022" w:rsidRPr="003E61C8" w:rsidRDefault="003E61C8" w:rsidP="00330F83">
      <w:pPr>
        <w:pStyle w:val="PR2"/>
        <w:numPr>
          <w:ilvl w:val="5"/>
          <w:numId w:val="10"/>
        </w:numPr>
        <w:jc w:val="both"/>
        <w:rPr>
          <w:lang w:val="fr-CA"/>
        </w:rPr>
      </w:pPr>
      <w:r w:rsidRPr="003E61C8">
        <w:rPr>
          <w:lang w:val="fr-CA"/>
        </w:rPr>
        <w:t>Laisser un espace de 3/16” (4.7mm) entre la garniture et les planches pour permettre un mouvement thermique.</w:t>
      </w:r>
      <w:r w:rsidR="19FB722F" w:rsidRPr="003E61C8">
        <w:rPr>
          <w:lang w:val="fr-CA"/>
        </w:rPr>
        <w:t xml:space="preserve"> </w:t>
      </w:r>
    </w:p>
    <w:p w14:paraId="3F64987E" w14:textId="391AE359" w:rsidR="0060059C" w:rsidRPr="009305D4" w:rsidRDefault="009305D4" w:rsidP="00330F83">
      <w:pPr>
        <w:pStyle w:val="PR2"/>
        <w:numPr>
          <w:ilvl w:val="5"/>
          <w:numId w:val="10"/>
        </w:numPr>
        <w:jc w:val="both"/>
        <w:rPr>
          <w:lang w:val="fr-CA"/>
        </w:rPr>
      </w:pPr>
      <w:r>
        <w:rPr>
          <w:lang w:val="fr-CA"/>
        </w:rPr>
        <w:t>L</w:t>
      </w:r>
      <w:r w:rsidRPr="009305D4">
        <w:rPr>
          <w:lang w:val="fr-CA"/>
        </w:rPr>
        <w:t>orsque les planches sont jointes bout à bout</w:t>
      </w:r>
      <w:r>
        <w:rPr>
          <w:lang w:val="fr-CA"/>
        </w:rPr>
        <w:t> :</w:t>
      </w:r>
    </w:p>
    <w:p w14:paraId="00A3462F" w14:textId="1F7D0568" w:rsidR="51F673DD" w:rsidRPr="00B45D80" w:rsidRDefault="00B45D80" w:rsidP="00330F83">
      <w:pPr>
        <w:pStyle w:val="PR3"/>
        <w:numPr>
          <w:ilvl w:val="6"/>
          <w:numId w:val="10"/>
        </w:numPr>
        <w:jc w:val="both"/>
        <w:rPr>
          <w:lang w:val="fr-CA"/>
        </w:rPr>
      </w:pPr>
      <w:r w:rsidRPr="00B45D80">
        <w:rPr>
          <w:lang w:val="fr-CA"/>
        </w:rPr>
        <w:t>Fixer directement à travers le métal chaque joint de planche avec une (1) vis de verrouillage</w:t>
      </w:r>
      <w:r w:rsidR="0A055169" w:rsidRPr="00B45D80">
        <w:rPr>
          <w:lang w:val="fr-CA"/>
        </w:rPr>
        <w:t>.</w:t>
      </w:r>
    </w:p>
    <w:p w14:paraId="17E2CB91" w14:textId="5045157D" w:rsidR="0A055169" w:rsidRPr="00B45D80" w:rsidRDefault="00B45D80" w:rsidP="00330F83">
      <w:pPr>
        <w:pStyle w:val="PR3"/>
        <w:numPr>
          <w:ilvl w:val="6"/>
          <w:numId w:val="10"/>
        </w:numPr>
        <w:jc w:val="both"/>
        <w:rPr>
          <w:lang w:val="fr-CA"/>
        </w:rPr>
      </w:pPr>
      <w:r w:rsidRPr="00B45D80">
        <w:rPr>
          <w:lang w:val="fr-CA"/>
        </w:rPr>
        <w:t>Placer la vis de verrouillage près du joint de planche pour permettre le mouvement thermique aux extrémités opposées. Le reste de la planche doit être fixé au centre des trous oblongs</w:t>
      </w:r>
      <w:r w:rsidR="25B2556A" w:rsidRPr="00B45D80">
        <w:rPr>
          <w:lang w:val="fr-CA"/>
        </w:rPr>
        <w:t>.</w:t>
      </w:r>
    </w:p>
    <w:p w14:paraId="5EC2E88E" w14:textId="3CE2A9CB" w:rsidR="00492E0F" w:rsidRDefault="001E5256" w:rsidP="00330F83">
      <w:pPr>
        <w:pStyle w:val="PR2"/>
        <w:numPr>
          <w:ilvl w:val="5"/>
          <w:numId w:val="10"/>
        </w:numPr>
        <w:jc w:val="both"/>
        <w:rPr>
          <w:lang w:val="fr-CA"/>
        </w:rPr>
      </w:pPr>
      <w:r w:rsidRPr="001E5256">
        <w:rPr>
          <w:lang w:val="fr-CA"/>
        </w:rPr>
        <w:t>S'il s'agit de planches de pleine longueur, couper 1/4 de pouce de l'extrémité pour assurer une jonction carrée et nette</w:t>
      </w:r>
      <w:r>
        <w:rPr>
          <w:lang w:val="fr-CA"/>
        </w:rPr>
        <w:t>.</w:t>
      </w:r>
    </w:p>
    <w:p w14:paraId="0D227796" w14:textId="52032C2F" w:rsidR="00DE04A7" w:rsidRPr="0019511E" w:rsidRDefault="0019511E" w:rsidP="00330F83">
      <w:pPr>
        <w:pStyle w:val="PR2"/>
        <w:numPr>
          <w:ilvl w:val="5"/>
          <w:numId w:val="10"/>
        </w:numPr>
        <w:jc w:val="both"/>
        <w:rPr>
          <w:lang w:val="fr-CA"/>
        </w:rPr>
      </w:pPr>
      <w:r w:rsidRPr="0019511E">
        <w:rPr>
          <w:lang w:val="fr-CA"/>
        </w:rPr>
        <w:t>Utiliser un stylo de retouche de couleur appropriée pour couvrir les extrémités coupées exposées.</w:t>
      </w:r>
    </w:p>
    <w:p w14:paraId="31B58633" w14:textId="0B851A1E" w:rsidR="005F6CD9" w:rsidRPr="0019511E" w:rsidRDefault="0019511E" w:rsidP="00330F83">
      <w:pPr>
        <w:pStyle w:val="PR1"/>
        <w:numPr>
          <w:ilvl w:val="4"/>
          <w:numId w:val="6"/>
        </w:numPr>
        <w:jc w:val="both"/>
        <w:rPr>
          <w:lang w:val="fr-CA"/>
        </w:rPr>
      </w:pPr>
      <w:r w:rsidRPr="0019511E">
        <w:rPr>
          <w:lang w:val="fr-CA"/>
        </w:rPr>
        <w:t>Lorsque le revêtement en aluminium est en contact avec des métaux dissemblables, protéger contre l'action galvanique en peignant les surfaces de contact avec un apprêt, en appliquant un scellant ou du ruban adhésif, ou en installant des entretoises non conductrices</w:t>
      </w:r>
      <w:r w:rsidR="349F2659" w:rsidRPr="0019511E">
        <w:rPr>
          <w:lang w:val="fr-CA"/>
        </w:rPr>
        <w:t>.</w:t>
      </w:r>
      <w:r w:rsidR="49AD5982" w:rsidRPr="0019511E">
        <w:rPr>
          <w:lang w:val="fr-CA"/>
        </w:rPr>
        <w:t xml:space="preserve"> </w:t>
      </w:r>
    </w:p>
    <w:p w14:paraId="33646BB5" w14:textId="7AB9A2F7" w:rsidR="006B76D4" w:rsidRPr="0019511E" w:rsidRDefault="0019511E" w:rsidP="00330F83">
      <w:pPr>
        <w:pStyle w:val="PR1"/>
        <w:numPr>
          <w:ilvl w:val="4"/>
          <w:numId w:val="6"/>
        </w:numPr>
        <w:jc w:val="both"/>
        <w:rPr>
          <w:lang w:val="fr-CA"/>
        </w:rPr>
      </w:pPr>
      <w:r w:rsidRPr="0019511E">
        <w:rPr>
          <w:lang w:val="fr-CA"/>
        </w:rPr>
        <w:t>Coordonner l'installation des solins comme spécifié dans la section 07 60 00 “Solins et Tôles” et des autres composant</w:t>
      </w:r>
      <w:r w:rsidR="0016735E">
        <w:rPr>
          <w:lang w:val="fr-CA"/>
        </w:rPr>
        <w:t>e</w:t>
      </w:r>
      <w:r w:rsidRPr="0019511E">
        <w:rPr>
          <w:lang w:val="fr-CA"/>
        </w:rPr>
        <w:t>s extérieur</w:t>
      </w:r>
      <w:r w:rsidR="0016735E">
        <w:rPr>
          <w:lang w:val="fr-CA"/>
        </w:rPr>
        <w:t>e</w:t>
      </w:r>
      <w:r w:rsidRPr="0019511E">
        <w:rPr>
          <w:lang w:val="fr-CA"/>
        </w:rPr>
        <w:t xml:space="preserve">s qui concernent le système de </w:t>
      </w:r>
      <w:r w:rsidR="00851109">
        <w:rPr>
          <w:lang w:val="fr-CA"/>
        </w:rPr>
        <w:t>revêtement</w:t>
      </w:r>
      <w:r w:rsidR="006B76D4" w:rsidRPr="0019511E">
        <w:rPr>
          <w:lang w:val="fr-CA"/>
        </w:rPr>
        <w:t>.</w:t>
      </w:r>
    </w:p>
    <w:p w14:paraId="2E84CD6E" w14:textId="17E84736" w:rsidR="006B76D4" w:rsidRPr="00F40B5E" w:rsidRDefault="00022124" w:rsidP="00330F83">
      <w:pPr>
        <w:pStyle w:val="PR1"/>
        <w:numPr>
          <w:ilvl w:val="4"/>
          <w:numId w:val="6"/>
        </w:numPr>
        <w:jc w:val="both"/>
        <w:rPr>
          <w:lang w:val="fr-CA"/>
        </w:rPr>
      </w:pPr>
      <w:r>
        <w:rPr>
          <w:lang w:val="fr-CA"/>
        </w:rPr>
        <w:t>I</w:t>
      </w:r>
      <w:r w:rsidR="00F40B5E" w:rsidRPr="00F40B5E">
        <w:rPr>
          <w:lang w:val="fr-CA"/>
        </w:rPr>
        <w:t xml:space="preserve">nstaller les </w:t>
      </w:r>
      <w:proofErr w:type="spellStart"/>
      <w:r w:rsidR="00F40B5E" w:rsidRPr="00F40B5E">
        <w:rPr>
          <w:lang w:val="fr-CA"/>
        </w:rPr>
        <w:t>scellants</w:t>
      </w:r>
      <w:proofErr w:type="spellEnd"/>
      <w:r w:rsidR="00F40B5E" w:rsidRPr="00F40B5E">
        <w:rPr>
          <w:lang w:val="fr-CA"/>
        </w:rPr>
        <w:t xml:space="preserve"> pour joints comme spécifié dans la section 07 92 00 "</w:t>
      </w:r>
      <w:proofErr w:type="spellStart"/>
      <w:r w:rsidR="00F40B5E" w:rsidRPr="00F40B5E">
        <w:rPr>
          <w:lang w:val="fr-CA"/>
        </w:rPr>
        <w:t>Scellants</w:t>
      </w:r>
      <w:proofErr w:type="spellEnd"/>
      <w:r w:rsidR="00F40B5E" w:rsidRPr="00F40B5E">
        <w:rPr>
          <w:lang w:val="fr-CA"/>
        </w:rPr>
        <w:t xml:space="preserve"> pour Joints" pour assurer une installation étanche aux intempéries</w:t>
      </w:r>
      <w:r w:rsidR="006B76D4" w:rsidRPr="00F40B5E">
        <w:rPr>
          <w:lang w:val="fr-CA"/>
        </w:rPr>
        <w:t>.</w:t>
      </w:r>
    </w:p>
    <w:p w14:paraId="3CFBC7F6" w14:textId="6FE94141" w:rsidR="00DE04A7" w:rsidRPr="00272D10" w:rsidRDefault="00F40B5E" w:rsidP="00B409A6">
      <w:pPr>
        <w:pStyle w:val="ART"/>
      </w:pPr>
      <w:r>
        <w:t>AJUSTEMENT ET NETTOYAGE</w:t>
      </w:r>
    </w:p>
    <w:p w14:paraId="4BB3DE7F" w14:textId="5110289D" w:rsidR="00DE04A7" w:rsidRPr="00F40B5E" w:rsidRDefault="00F40B5E" w:rsidP="00330F83">
      <w:pPr>
        <w:pStyle w:val="PR1"/>
        <w:jc w:val="both"/>
        <w:rPr>
          <w:lang w:val="fr-CA"/>
        </w:rPr>
      </w:pPr>
      <w:r w:rsidRPr="00F40B5E">
        <w:rPr>
          <w:lang w:val="fr-CA"/>
        </w:rPr>
        <w:t>Examiner toute la zone installée pour déceler les défauts, anomalies ou installations incorrectes. Enlever, remplacer et/ou réparer toutes les zones problématiques avec de nouveaux matériaux conformes aux exigences spécifiées, en prêtant une attention particulière au substrat comme cause potentielle de tout problème</w:t>
      </w:r>
      <w:r w:rsidR="593EAF93" w:rsidRPr="00F40B5E">
        <w:rPr>
          <w:lang w:val="fr-CA"/>
        </w:rPr>
        <w:t>.</w:t>
      </w:r>
    </w:p>
    <w:p w14:paraId="1A19CF70" w14:textId="31F86528" w:rsidR="00DE04A7" w:rsidRPr="003B1F53" w:rsidRDefault="003B1F53" w:rsidP="00330F83">
      <w:pPr>
        <w:pStyle w:val="PR1"/>
        <w:jc w:val="both"/>
        <w:rPr>
          <w:lang w:val="fr-CA"/>
        </w:rPr>
      </w:pPr>
      <w:r w:rsidRPr="003B1F53">
        <w:rPr>
          <w:lang w:val="fr-CA"/>
        </w:rPr>
        <w:t>L'installation finale doit être correctement fixée, sans bruits de cliquetis, distorsions, ondulations, saillies, composants endommagés ou ébréchés</w:t>
      </w:r>
      <w:r w:rsidR="49AD5982" w:rsidRPr="003B1F53">
        <w:rPr>
          <w:lang w:val="fr-CA"/>
        </w:rPr>
        <w:t>.</w:t>
      </w:r>
    </w:p>
    <w:p w14:paraId="194D43E9" w14:textId="0FA66DA1" w:rsidR="00DE04A7" w:rsidRPr="003B1F53" w:rsidRDefault="003B1F53" w:rsidP="00330F83">
      <w:pPr>
        <w:pStyle w:val="PR1"/>
        <w:jc w:val="both"/>
        <w:rPr>
          <w:lang w:val="fr-CA"/>
        </w:rPr>
      </w:pPr>
      <w:r w:rsidRPr="003B1F53">
        <w:rPr>
          <w:lang w:val="fr-CA"/>
        </w:rPr>
        <w:lastRenderedPageBreak/>
        <w:t>Nettoyer les surfaces finies conformément aux instructions écrites du fabricant et maintenir un état de propreté pendant la construction</w:t>
      </w:r>
      <w:r w:rsidR="0F538930" w:rsidRPr="003B1F53">
        <w:rPr>
          <w:lang w:val="fr-CA"/>
        </w:rPr>
        <w:t>.</w:t>
      </w:r>
    </w:p>
    <w:p w14:paraId="44331364" w14:textId="4E5550F8" w:rsidR="00610F41" w:rsidRPr="009B616C" w:rsidRDefault="003B1F53" w:rsidP="00C2387C">
      <w:pPr>
        <w:pStyle w:val="PR1"/>
        <w:numPr>
          <w:ilvl w:val="0"/>
          <w:numId w:val="0"/>
        </w:numPr>
        <w:ind w:left="576"/>
        <w:jc w:val="center"/>
        <w:rPr>
          <w:lang w:val="fr-CA"/>
        </w:rPr>
      </w:pPr>
      <w:r w:rsidRPr="009B616C">
        <w:rPr>
          <w:lang w:val="fr-CA"/>
        </w:rPr>
        <w:t>FIN DE LA SECTION</w:t>
      </w:r>
      <w:r w:rsidR="00385B5E" w:rsidRPr="009B616C">
        <w:rPr>
          <w:lang w:val="fr-CA"/>
        </w:rPr>
        <w:br/>
      </w:r>
    </w:p>
    <w:p w14:paraId="5201E77C" w14:textId="01FA7096" w:rsidR="22053B31" w:rsidRPr="00330F83" w:rsidRDefault="00330F83" w:rsidP="00AB045D">
      <w:pPr>
        <w:pStyle w:val="NOTE"/>
        <w:rPr>
          <w:lang w:val="fr-CA"/>
        </w:rPr>
      </w:pPr>
      <w:r w:rsidRPr="009B616C">
        <w:rPr>
          <w:lang w:val="fr-CA"/>
        </w:rPr>
        <w:t>AVIS DE NON-RESPONSABILITÉ:</w:t>
      </w:r>
      <w:r w:rsidR="00FB050A">
        <w:rPr>
          <w:lang w:val="fr-CA"/>
        </w:rPr>
        <w:t xml:space="preserve"> </w:t>
      </w:r>
      <w:r w:rsidRPr="00330F83">
        <w:rPr>
          <w:lang w:val="fr-CA"/>
        </w:rPr>
        <w:t>Cette spécification a été rédigée pour aider le prescripteur et le concepteur professionnels qualifiés. L'utilisation de ce guide requiert le jugement professionnel et l'expertise du spécificateur et du professionnel de la conception qualifiés pour adapter les informations aux besoins spécifiques du propriétaire du bâtiment et du projet, pour les coordonner avec leur processus de document de construction et pour respecter tous les codes de construction, les règlements et les lois en vigueur. MAIBEC INC. REJETTE EXPRESSÉMENT TOUTE GARANTIE, EXPRESSE OU IMPLICITE, Y COMPRIS LA GARANTIE DE QUALITÉ MARCHANDE OU D'ADÉQUATION À UN USAGE PARTICULIER DE CE PRODUIT POUR LE PROJET.</w:t>
      </w:r>
    </w:p>
    <w:sectPr w:rsidR="22053B31" w:rsidRPr="00330F83" w:rsidSect="00F137A2">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rtin, Philippe" w:date="2024-08-13T16:16:00Z" w:initials="FP">
    <w:p w14:paraId="5185871D" w14:textId="0803334E" w:rsidR="6307B0E7" w:rsidRDefault="6307B0E7">
      <w:pPr>
        <w:pStyle w:val="Commentaire"/>
      </w:pPr>
      <w:r>
        <w:t>Pas applicable pour le 8'' ni pour le soffitte.</w:t>
      </w:r>
      <w:r>
        <w:rPr>
          <w:rStyle w:val="Marquedecommentaire"/>
        </w:rPr>
        <w:annotationRef/>
      </w:r>
    </w:p>
  </w:comment>
  <w:comment w:id="1" w:author="Fortin, Philippe" w:date="2024-08-13T16:22:00Z" w:initials="FP">
    <w:p w14:paraId="3A1B6D28" w14:textId="337AE21B" w:rsidR="45F80094" w:rsidRDefault="45F80094">
      <w:pPr>
        <w:pStyle w:val="Commentaire"/>
      </w:pPr>
      <w:r>
        <w:t>Valide uniquement pour les planches imprimées?</w:t>
      </w:r>
      <w:r>
        <w:rPr>
          <w:rStyle w:val="Marquedecommentaire"/>
        </w:rPr>
        <w:annotationRef/>
      </w:r>
    </w:p>
  </w:comment>
  <w:comment w:id="2" w:author="Chouinard, Frédéric" w:date="2024-08-14T10:10:00Z" w:initials="FC">
    <w:p w14:paraId="3DCBF2BB" w14:textId="77777777" w:rsidR="00030F6F" w:rsidRDefault="00030F6F" w:rsidP="00030F6F">
      <w:pPr>
        <w:pStyle w:val="Commentaire"/>
      </w:pPr>
      <w:r>
        <w:rPr>
          <w:rStyle w:val="Marquedecommentaire"/>
        </w:rPr>
        <w:annotationRef/>
      </w:r>
      <w:r>
        <w:t>Ajout d’échantillon pour couleur uni</w:t>
      </w:r>
    </w:p>
  </w:comment>
  <w:comment w:id="3" w:author="Fortin, Philippe" w:date="2024-08-13T16:24:00Z" w:initials="FP">
    <w:p w14:paraId="18FA852B" w14:textId="1BFA21BC" w:rsidR="45F80094" w:rsidRDefault="45F80094">
      <w:pPr>
        <w:pStyle w:val="Commentaire"/>
      </w:pPr>
      <w:r>
        <w:t>Pas sûr de comprendre, on garantie les échantillons?</w:t>
      </w:r>
      <w:r>
        <w:rPr>
          <w:rStyle w:val="Marquedecommentaire"/>
        </w:rPr>
        <w:annotationRef/>
      </w:r>
    </w:p>
  </w:comment>
  <w:comment w:id="4" w:author="Fortin, Philippe" w:date="2024-08-13T16:27:00Z" w:initials="FP">
    <w:p w14:paraId="03886802" w14:textId="3B063564" w:rsidR="45F80094" w:rsidRDefault="45F80094">
      <w:pPr>
        <w:pStyle w:val="Commentaire"/>
      </w:pPr>
      <w:r>
        <w:t>Anglais!</w:t>
      </w:r>
      <w:r>
        <w:rPr>
          <w:rStyle w:val="Marquedecommentaire"/>
        </w:rPr>
        <w:annotationRef/>
      </w:r>
    </w:p>
  </w:comment>
  <w:comment w:id="6" w:author="Savary, Maryève" w:date="2023-11-21T11:26:00Z" w:initials="SM">
    <w:p w14:paraId="77C74365" w14:textId="11D0D86A" w:rsidR="167EC28D" w:rsidRDefault="167EC28D" w:rsidP="00303102">
      <w:r>
        <w:t>C'est vague comme info!</w:t>
      </w:r>
      <w:r>
        <w:annotationRef/>
      </w:r>
    </w:p>
    <w:p w14:paraId="52EA41B3" w14:textId="216A0DC5" w:rsidR="167EC28D" w:rsidRDefault="167EC28D" w:rsidP="00303102">
      <w:r>
        <w:t xml:space="preserve">Il n'y a pas de résultat spécifique pour ce test? </w:t>
      </w:r>
    </w:p>
  </w:comment>
  <w:comment w:id="5" w:author="Fortin, Philippe" w:date="2024-08-13T16:29:00Z" w:initials="FP">
    <w:p w14:paraId="4AD0A86C" w14:textId="61F11953" w:rsidR="45F80094" w:rsidRDefault="45F80094">
      <w:pPr>
        <w:pStyle w:val="Commentaire"/>
      </w:pPr>
      <w:r>
        <w:t>Nous sommes à 4 donc considéré comme visible à l'oeil nu!</w:t>
      </w:r>
      <w:r>
        <w:rPr>
          <w:rStyle w:val="Marquedecommentaire"/>
        </w:rPr>
        <w:annotationRef/>
      </w:r>
    </w:p>
  </w:comment>
  <w:comment w:id="7" w:author="Savary, Maryève" w:date="2024-08-14T14:28:00Z" w:initials="SM">
    <w:p w14:paraId="0A1D4620" w14:textId="5AD99956" w:rsidR="3E939E21" w:rsidRDefault="3E939E21">
      <w:pPr>
        <w:pStyle w:val="Commentaire"/>
      </w:pPr>
      <w:r>
        <w:t>Dans la garantie on dit craquelage et fendillement</w:t>
      </w:r>
      <w:r>
        <w:rPr>
          <w:rStyle w:val="Marquedecommentaire"/>
        </w:rPr>
        <w:annotationRef/>
      </w:r>
    </w:p>
  </w:comment>
  <w:comment w:id="8" w:author="Fortin, Philippe" w:date="2024-08-13T16:33:00Z" w:initials="FP">
    <w:p w14:paraId="0F587145" w14:textId="3A33688C" w:rsidR="45F80094" w:rsidRDefault="45F80094">
      <w:pPr>
        <w:pStyle w:val="Commentaire"/>
      </w:pPr>
      <w:r>
        <w:t>Selon ASTM D3359!</w:t>
      </w:r>
      <w:r>
        <w:rPr>
          <w:rStyle w:val="Marquedecommentaire"/>
        </w:rPr>
        <w:annotationRef/>
      </w:r>
    </w:p>
  </w:comment>
  <w:comment w:id="9" w:author="Savary, Maryève" w:date="2024-08-13T15:39:00Z" w:initials="MS">
    <w:p w14:paraId="05D9A8A1" w14:textId="77777777" w:rsidR="00C7707F" w:rsidRDefault="00C7707F" w:rsidP="00C7707F">
      <w:pPr>
        <w:pStyle w:val="Commentaire"/>
      </w:pPr>
      <w:r>
        <w:rPr>
          <w:rStyle w:val="Marquedecommentaire"/>
        </w:rPr>
        <w:annotationRef/>
      </w:r>
      <w:r>
        <w:t>En anglais</w:t>
      </w:r>
    </w:p>
  </w:comment>
  <w:comment w:id="10" w:author="Savary, Maryève" w:date="2024-08-13T15:40:00Z" w:initials="MS">
    <w:p w14:paraId="7A870670" w14:textId="77777777" w:rsidR="00DB7739" w:rsidRDefault="00DB7739" w:rsidP="00DB7739">
      <w:pPr>
        <w:pStyle w:val="Commentaire"/>
      </w:pPr>
      <w:r>
        <w:rPr>
          <w:rStyle w:val="Marquedecommentaire"/>
        </w:rPr>
        <w:annotationRef/>
      </w:r>
      <w:r>
        <w:t>En anglais</w:t>
      </w:r>
    </w:p>
  </w:comment>
  <w:comment w:id="11" w:author="Chouinard, Frédéric" w:date="2024-08-14T11:49:00Z" w:initials="FC">
    <w:p w14:paraId="351D5A84" w14:textId="77777777" w:rsidR="00CA0F7B" w:rsidRDefault="00CA0F7B" w:rsidP="00CA0F7B">
      <w:pPr>
        <w:pStyle w:val="Commentaire"/>
      </w:pPr>
      <w:r>
        <w:rPr>
          <w:rStyle w:val="Marquedecommentaire"/>
        </w:rPr>
        <w:annotationRef/>
      </w:r>
      <w:r>
        <w:t>Est-ce que la traduction fait du sens?</w:t>
      </w:r>
    </w:p>
  </w:comment>
  <w:comment w:id="12" w:author="Savary, Maryève" w:date="2024-08-14T12:12:00Z" w:initials="SM">
    <w:p w14:paraId="63E95419" w14:textId="6E0EFFA7" w:rsidR="665D65CB" w:rsidRDefault="665D65CB">
      <w:pPr>
        <w:pStyle w:val="Commentaire"/>
      </w:pPr>
      <w:r>
        <w:t>Qu'est-ce qu'on dit dans la garantie?</w:t>
      </w:r>
      <w:r>
        <w:rPr>
          <w:rStyle w:val="Marquedecommentaire"/>
        </w:rPr>
        <w:annotationRef/>
      </w:r>
    </w:p>
  </w:comment>
  <w:comment w:id="13" w:author="Fortin, Philippe" w:date="2024-08-13T16:34:00Z" w:initials="FP">
    <w:p w14:paraId="5FDC08C3" w14:textId="4E8713E1" w:rsidR="45F80094" w:rsidRDefault="45F80094">
      <w:pPr>
        <w:pStyle w:val="Commentaire"/>
      </w:pPr>
      <w:r>
        <w:t>Selon ASTM D3359!</w:t>
      </w:r>
      <w:r>
        <w:rPr>
          <w:rStyle w:val="Marquedecommentaire"/>
        </w:rPr>
        <w:annotationRef/>
      </w:r>
    </w:p>
  </w:comment>
  <w:comment w:id="14" w:author="Fortin, Philippe" w:date="2024-08-13T16:34:00Z" w:initials="FP">
    <w:p w14:paraId="462CEB6C" w14:textId="6166E0F1" w:rsidR="45F80094" w:rsidRDefault="45F80094">
      <w:pPr>
        <w:pStyle w:val="Commentaire"/>
      </w:pPr>
      <w:r>
        <w:t>Selon ASTM D3359!</w:t>
      </w:r>
      <w:r>
        <w:rPr>
          <w:rStyle w:val="Marquedecommentaire"/>
        </w:rPr>
        <w:annotationRef/>
      </w:r>
    </w:p>
  </w:comment>
  <w:comment w:id="15" w:author="Fortin, Philippe" w:date="2024-08-13T16:34:00Z" w:initials="FP">
    <w:p w14:paraId="0D501628" w14:textId="725C5E2D" w:rsidR="45F80094" w:rsidRDefault="45F80094">
      <w:pPr>
        <w:pStyle w:val="Commentaire"/>
      </w:pPr>
      <w:r>
        <w:t>Selon ASTM D3359!</w:t>
      </w:r>
      <w:r>
        <w:rPr>
          <w:rStyle w:val="Marquedecommentaire"/>
        </w:rPr>
        <w:annotationRef/>
      </w:r>
    </w:p>
  </w:comment>
  <w:comment w:id="16" w:author="Savary, Maryève" w:date="2024-08-13T15:54:00Z" w:initials="MS">
    <w:p w14:paraId="293C57A3" w14:textId="77777777" w:rsidR="00D67757" w:rsidRDefault="00D67757" w:rsidP="00D67757">
      <w:pPr>
        <w:pStyle w:val="Commentaire"/>
      </w:pPr>
      <w:r>
        <w:rPr>
          <w:rStyle w:val="Marquedecommentaire"/>
        </w:rPr>
        <w:annotationRef/>
      </w:r>
      <w:r>
        <w:t>Attention numérotation!</w:t>
      </w:r>
      <w:r>
        <w:br/>
        <w:t>Devrait être 2.1, etc</w:t>
      </w:r>
    </w:p>
  </w:comment>
  <w:comment w:id="17" w:author="Savary, Maryève" w:date="2024-08-14T14:24:00Z" w:initials="SM">
    <w:p w14:paraId="7E033405" w14:textId="64DDF718" w:rsidR="22DBDAB3" w:rsidRDefault="22DBDAB3">
      <w:pPr>
        <w:pStyle w:val="Commentaire"/>
      </w:pPr>
      <w:r>
        <w:t>Attention numérotation devrait être 2 et suivant</w:t>
      </w:r>
      <w:r>
        <w:rPr>
          <w:rStyle w:val="Marquedecommentaire"/>
        </w:rPr>
        <w:annotationRef/>
      </w:r>
    </w:p>
  </w:comment>
  <w:comment w:id="18" w:author="Savary, Maryève" w:date="2024-08-14T14:22:00Z" w:initials="SM">
    <w:p w14:paraId="1557FD9E" w14:textId="0AF85202" w:rsidR="60222AA5" w:rsidRDefault="60222AA5">
      <w:pPr>
        <w:pStyle w:val="Commentaire"/>
      </w:pPr>
      <w:r>
        <w:t>Attention numérotation devrait partir de 1</w:t>
      </w:r>
      <w:r>
        <w:rPr>
          <w:rStyle w:val="Marquedecommentaire"/>
        </w:rPr>
        <w:annotationRef/>
      </w:r>
    </w:p>
  </w:comment>
  <w:comment w:id="19" w:author="Savary, Maryève" w:date="2024-08-14T14:22:00Z" w:initials="SM">
    <w:p w14:paraId="3099B15A" w14:textId="41CCBB3F" w:rsidR="3C818A92" w:rsidRDefault="3C818A92">
      <w:pPr>
        <w:pStyle w:val="Commentaire"/>
      </w:pPr>
      <w:r>
        <w:t>Attention numérotation devrait partir de 1</w:t>
      </w:r>
      <w:r>
        <w:rPr>
          <w:rStyle w:val="Marquedecommentaire"/>
        </w:rPr>
        <w:annotationRef/>
      </w:r>
    </w:p>
  </w:comment>
  <w:comment w:id="20" w:author="Savary, Maryève" w:date="2024-08-14T14:22:00Z" w:initials="SM">
    <w:p w14:paraId="6C1F56FB" w14:textId="51504595" w:rsidR="3C818A92" w:rsidRDefault="3C818A92">
      <w:pPr>
        <w:pStyle w:val="Commentaire"/>
      </w:pPr>
      <w:r>
        <w:t>Attention numérotation devrait partir de 1</w:t>
      </w:r>
      <w:r>
        <w:rPr>
          <w:rStyle w:val="Marquedecommentaire"/>
        </w:rPr>
        <w:annotationRef/>
      </w:r>
    </w:p>
  </w:comment>
  <w:comment w:id="21" w:author="Fortin, Philippe" w:date="2024-08-13T16:42:00Z" w:initials="FP">
    <w:p w14:paraId="4AEEB89A" w14:textId="597E676C" w:rsidR="45F80094" w:rsidRDefault="45F80094">
      <w:pPr>
        <w:pStyle w:val="Commentaire"/>
      </w:pPr>
      <w:r>
        <w:t>Est-ce que ça aide l'architecte de dire ça? Moi je lis et ça ne me dit pas grand chose!</w:t>
      </w:r>
      <w:r>
        <w:rPr>
          <w:rStyle w:val="Marquedecommentaire"/>
        </w:rPr>
        <w:annotationRef/>
      </w:r>
    </w:p>
  </w:comment>
  <w:comment w:id="22" w:author="Chouinard, Frédéric" w:date="2024-08-14T10:26:00Z" w:initials="FC">
    <w:p w14:paraId="7AC2D621" w14:textId="77777777" w:rsidR="00E5546F" w:rsidRDefault="00E5546F" w:rsidP="00E5546F">
      <w:pPr>
        <w:pStyle w:val="Commentaire"/>
      </w:pPr>
      <w:r>
        <w:rPr>
          <w:rStyle w:val="Marquedecommentaire"/>
        </w:rPr>
        <w:annotationRef/>
      </w:r>
      <w:r>
        <w:t xml:space="preserve">C’est un code produit. Je ne sais pas comment mieux l’expliquer que ça. </w:t>
      </w:r>
    </w:p>
  </w:comment>
  <w:comment w:id="23" w:author="Savary, Maryève" w:date="2024-08-14T14:23:00Z" w:initials="SM">
    <w:p w14:paraId="1F4F7FB6" w14:textId="75133791" w:rsidR="3C818A92" w:rsidRDefault="3C818A92">
      <w:pPr>
        <w:pStyle w:val="Commentaire"/>
      </w:pPr>
      <w:r>
        <w:t>Attention numérotation devrait partir de 1</w:t>
      </w:r>
      <w:r>
        <w:rPr>
          <w:rStyle w:val="Marquedecommentaire"/>
        </w:rPr>
        <w:annotationRef/>
      </w:r>
    </w:p>
  </w:comment>
  <w:comment w:id="24" w:author="Savary, Maryève" w:date="2023-11-21T11:58:00Z" w:initials="SM">
    <w:p w14:paraId="62C94221" w14:textId="121665C5" w:rsidR="167EC28D" w:rsidRDefault="167EC28D" w:rsidP="00303102">
      <w:r>
        <w:rPr>
          <w:color w:val="2B579A"/>
          <w:shd w:val="clear" w:color="auto" w:fill="E6E6E6"/>
        </w:rPr>
        <w:fldChar w:fldCharType="begin"/>
      </w:r>
      <w:r>
        <w:instrText xml:space="preserve"> HYPERLINK "mailto:Frederic.Chouinard@maibec.com"</w:instrText>
      </w:r>
      <w:r>
        <w:rPr>
          <w:color w:val="2B579A"/>
          <w:shd w:val="clear" w:color="auto" w:fill="E6E6E6"/>
        </w:rPr>
      </w:r>
      <w:bookmarkStart w:id="27" w:name="_@_7BC34882D2324FC0BE63C8F45EAC59E3Z"/>
      <w:r>
        <w:rPr>
          <w:color w:val="2B579A"/>
          <w:shd w:val="clear" w:color="auto" w:fill="E6E6E6"/>
        </w:rPr>
        <w:fldChar w:fldCharType="separate"/>
      </w:r>
      <w:bookmarkEnd w:id="27"/>
      <w:r w:rsidRPr="167EC28D">
        <w:rPr>
          <w:rStyle w:val="Mention"/>
          <w:noProof/>
        </w:rPr>
        <w:t>@Chouinard, Frédéric</w:t>
      </w:r>
      <w:r>
        <w:rPr>
          <w:color w:val="2B579A"/>
          <w:shd w:val="clear" w:color="auto" w:fill="E6E6E6"/>
        </w:rPr>
        <w:fldChar w:fldCharType="end"/>
      </w:r>
      <w:r>
        <w:t xml:space="preserve"> </w:t>
      </w:r>
      <w:r>
        <w:annotationRef/>
      </w:r>
      <w:r>
        <w:annotationRef/>
      </w:r>
    </w:p>
  </w:comment>
  <w:comment w:id="25" w:author="Savary, Maryève" w:date="2023-11-21T11:59:00Z" w:initials="SM">
    <w:p w14:paraId="7F92AD26" w14:textId="2B6C0378" w:rsidR="167EC28D" w:rsidRDefault="167EC28D" w:rsidP="00303102">
      <w:r>
        <w:t>Comment nomme-t-on les "Textures and colors" ?!?  Il faudrait avoir le même wording.</w:t>
      </w:r>
      <w:r>
        <w:annotationRef/>
      </w:r>
      <w:r>
        <w:annotationRef/>
      </w:r>
    </w:p>
  </w:comment>
  <w:comment w:id="26" w:author="Chouinard, Frédéric [2]" w:date="2023-11-21T12:58:00Z" w:initials="CF">
    <w:p w14:paraId="5A08FCAE" w14:textId="67C1BB2D" w:rsidR="167EC28D" w:rsidRDefault="167EC28D" w:rsidP="00303102">
      <w:r>
        <w:t>style and color</w:t>
      </w:r>
      <w:r>
        <w:annotationRef/>
      </w:r>
      <w:r>
        <w:annotationRef/>
      </w:r>
    </w:p>
  </w:comment>
  <w:comment w:id="28" w:author="Savary, Maryève" w:date="2024-08-13T15:54:00Z" w:initials="MS">
    <w:p w14:paraId="4D8CCAB5" w14:textId="77777777" w:rsidR="00D67757" w:rsidRDefault="00D67757" w:rsidP="00D67757">
      <w:pPr>
        <w:pStyle w:val="Commentaire"/>
      </w:pPr>
      <w:r>
        <w:rPr>
          <w:rStyle w:val="Marquedecommentaire"/>
        </w:rPr>
        <w:annotationRef/>
      </w:r>
      <w:r>
        <w:t>Attention numérotation!</w:t>
      </w:r>
      <w:r>
        <w:br/>
        <w:t>Devrait être 3.1, etc</w:t>
      </w:r>
    </w:p>
  </w:comment>
  <w:comment w:id="29" w:author="Fortin, Philippe" w:date="2024-08-13T16:49:00Z" w:initials="FP">
    <w:p w14:paraId="71DF3BB4" w14:textId="224ABA2D" w:rsidR="45F80094" w:rsidRDefault="45F80094">
      <w:pPr>
        <w:pStyle w:val="Commentaire"/>
      </w:pPr>
      <w:r>
        <w:t>Est-ce qu'on sait ce qui est écrit dans cette norme?</w:t>
      </w:r>
      <w:r>
        <w:rPr>
          <w:rStyle w:val="Marquedecommentaire"/>
        </w:rPr>
        <w:annotationRef/>
      </w:r>
    </w:p>
  </w:comment>
  <w:comment w:id="30" w:author="Savary, Maryève" w:date="2024-08-14T14:23:00Z" w:initials="SM">
    <w:p w14:paraId="6B0A4178" w14:textId="03B7D747" w:rsidR="2EB4D40D" w:rsidRDefault="2EB4D40D">
      <w:pPr>
        <w:pStyle w:val="Commentaire"/>
      </w:pPr>
      <w:r>
        <w:t>Attention numérotation devrait partir de 1</w:t>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5871D" w15:done="1"/>
  <w15:commentEx w15:paraId="3A1B6D28" w15:done="1"/>
  <w15:commentEx w15:paraId="3DCBF2BB" w15:paraIdParent="3A1B6D28" w15:done="1"/>
  <w15:commentEx w15:paraId="18FA852B" w15:done="1"/>
  <w15:commentEx w15:paraId="03886802" w15:done="1"/>
  <w15:commentEx w15:paraId="52EA41B3" w15:done="1"/>
  <w15:commentEx w15:paraId="4AD0A86C" w15:done="1"/>
  <w15:commentEx w15:paraId="0A1D4620" w15:done="1"/>
  <w15:commentEx w15:paraId="0F587145" w15:done="1"/>
  <w15:commentEx w15:paraId="05D9A8A1" w15:done="1"/>
  <w15:commentEx w15:paraId="7A870670" w15:done="1"/>
  <w15:commentEx w15:paraId="351D5A84" w15:paraIdParent="7A870670" w15:done="1"/>
  <w15:commentEx w15:paraId="63E95419" w15:paraIdParent="7A870670" w15:done="1"/>
  <w15:commentEx w15:paraId="5FDC08C3" w15:done="1"/>
  <w15:commentEx w15:paraId="462CEB6C" w15:done="1"/>
  <w15:commentEx w15:paraId="0D501628" w15:done="1"/>
  <w15:commentEx w15:paraId="293C57A3" w15:done="1"/>
  <w15:commentEx w15:paraId="7E033405" w15:done="1"/>
  <w15:commentEx w15:paraId="1557FD9E" w15:done="1"/>
  <w15:commentEx w15:paraId="3099B15A" w15:done="1"/>
  <w15:commentEx w15:paraId="6C1F56FB" w15:done="1"/>
  <w15:commentEx w15:paraId="4AEEB89A" w15:done="1"/>
  <w15:commentEx w15:paraId="7AC2D621" w15:paraIdParent="4AEEB89A" w15:done="1"/>
  <w15:commentEx w15:paraId="1F4F7FB6" w15:done="1"/>
  <w15:commentEx w15:paraId="62C94221" w15:done="1"/>
  <w15:commentEx w15:paraId="7F92AD26" w15:paraIdParent="62C94221" w15:done="1"/>
  <w15:commentEx w15:paraId="5A08FCAE" w15:paraIdParent="62C94221" w15:done="1"/>
  <w15:commentEx w15:paraId="4D8CCAB5" w15:done="1"/>
  <w15:commentEx w15:paraId="71DF3BB4" w15:done="1"/>
  <w15:commentEx w15:paraId="6B0A41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E2875" w16cex:dateUtc="2024-08-13T20:16:00Z"/>
  <w16cex:commentExtensible w16cex:durableId="04EBF552" w16cex:dateUtc="2024-08-13T20:22:00Z">
    <w16cex:extLst>
      <w16:ext w16:uri="{CE6994B0-6A32-4C9F-8C6B-6E91EDA988CE}">
        <cr:reactions xmlns:cr="http://schemas.microsoft.com/office/comments/2020/reactions">
          <cr:reaction reactionType="1">
            <cr:reactionInfo dateUtc="2024-08-14T14:09:34Z">
              <cr:user userId="S::Frederic.Chouinard@maibec.com::248f1a34-7e91-49a1-a8ba-ac107d182196" userProvider="AD" userName="Chouinard, Frédéric"/>
            </cr:reactionInfo>
          </cr:reaction>
        </cr:reactions>
      </w16:ext>
    </w16cex:extLst>
  </w16cex:commentExtensible>
  <w16cex:commentExtensible w16cex:durableId="417A2F99" w16cex:dateUtc="2024-08-14T14:10:00Z"/>
  <w16cex:commentExtensible w16cex:durableId="4CEDA4AD" w16cex:dateUtc="2024-08-13T20:24:00Z"/>
  <w16cex:commentExtensible w16cex:durableId="0A962EF0" w16cex:dateUtc="2024-08-13T20:27:00Z"/>
  <w16cex:commentExtensible w16cex:durableId="7C4D313B" w16cex:dateUtc="2023-11-21T16:26:00Z"/>
  <w16cex:commentExtensible w16cex:durableId="0281B037" w16cex:dateUtc="2024-08-13T20:29:00Z"/>
  <w16cex:commentExtensible w16cex:durableId="7BF0FC05" w16cex:dateUtc="2024-08-14T18:28:00Z"/>
  <w16cex:commentExtensible w16cex:durableId="35FD0CDF" w16cex:dateUtc="2024-08-13T20:33:00Z"/>
  <w16cex:commentExtensible w16cex:durableId="359A4656" w16cex:dateUtc="2024-08-13T19:39:00Z"/>
  <w16cex:commentExtensible w16cex:durableId="4589E9B0" w16cex:dateUtc="2024-08-13T19:40:00Z"/>
  <w16cex:commentExtensible w16cex:durableId="7EF44BD4" w16cex:dateUtc="2024-08-14T15:49:00Z"/>
  <w16cex:commentExtensible w16cex:durableId="5E6F2587" w16cex:dateUtc="2024-08-14T16:12:00Z"/>
  <w16cex:commentExtensible w16cex:durableId="606041F4" w16cex:dateUtc="2024-08-13T20:34:00Z"/>
  <w16cex:commentExtensible w16cex:durableId="5FE04D19" w16cex:dateUtc="2024-08-13T20:34:00Z"/>
  <w16cex:commentExtensible w16cex:durableId="69868796" w16cex:dateUtc="2024-08-13T20:34:00Z"/>
  <w16cex:commentExtensible w16cex:durableId="310A63C0" w16cex:dateUtc="2024-08-13T19:54:00Z"/>
  <w16cex:commentExtensible w16cex:durableId="168727A6" w16cex:dateUtc="2024-08-14T18:24:00Z"/>
  <w16cex:commentExtensible w16cex:durableId="1F370E62" w16cex:dateUtc="2024-08-14T18:22:00Z"/>
  <w16cex:commentExtensible w16cex:durableId="6EE8DA73" w16cex:dateUtc="2024-08-14T18:22:00Z"/>
  <w16cex:commentExtensible w16cex:durableId="77CC7462" w16cex:dateUtc="2024-08-14T18:22:00Z"/>
  <w16cex:commentExtensible w16cex:durableId="267C8EEB" w16cex:dateUtc="2024-08-13T20:42:00Z"/>
  <w16cex:commentExtensible w16cex:durableId="45F91CF6" w16cex:dateUtc="2024-08-14T14:26:00Z"/>
  <w16cex:commentExtensible w16cex:durableId="22D0F9F0" w16cex:dateUtc="2024-08-14T18:23:00Z"/>
  <w16cex:commentExtensible w16cex:durableId="39061187" w16cex:dateUtc="2023-11-21T16:58:00Z"/>
  <w16cex:commentExtensible w16cex:durableId="68E00C34" w16cex:dateUtc="2023-11-21T16:59:00Z"/>
  <w16cex:commentExtensible w16cex:durableId="2B7D05FB" w16cex:dateUtc="2023-11-21T17:58:00Z"/>
  <w16cex:commentExtensible w16cex:durableId="053EBCDF" w16cex:dateUtc="2024-08-13T19:54:00Z"/>
  <w16cex:commentExtensible w16cex:durableId="45E6D5D0" w16cex:dateUtc="2024-08-13T20:49:00Z"/>
  <w16cex:commentExtensible w16cex:durableId="4BC57D8F" w16cex:dateUtc="2024-08-14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5871D" w16cid:durableId="7F4E2875"/>
  <w16cid:commentId w16cid:paraId="3A1B6D28" w16cid:durableId="04EBF552"/>
  <w16cid:commentId w16cid:paraId="3DCBF2BB" w16cid:durableId="417A2F99"/>
  <w16cid:commentId w16cid:paraId="18FA852B" w16cid:durableId="4CEDA4AD"/>
  <w16cid:commentId w16cid:paraId="03886802" w16cid:durableId="0A962EF0"/>
  <w16cid:commentId w16cid:paraId="52EA41B3" w16cid:durableId="7C4D313B"/>
  <w16cid:commentId w16cid:paraId="4AD0A86C" w16cid:durableId="0281B037"/>
  <w16cid:commentId w16cid:paraId="0A1D4620" w16cid:durableId="7BF0FC05"/>
  <w16cid:commentId w16cid:paraId="0F587145" w16cid:durableId="35FD0CDF"/>
  <w16cid:commentId w16cid:paraId="05D9A8A1" w16cid:durableId="359A4656"/>
  <w16cid:commentId w16cid:paraId="7A870670" w16cid:durableId="4589E9B0"/>
  <w16cid:commentId w16cid:paraId="351D5A84" w16cid:durableId="7EF44BD4"/>
  <w16cid:commentId w16cid:paraId="63E95419" w16cid:durableId="5E6F2587"/>
  <w16cid:commentId w16cid:paraId="5FDC08C3" w16cid:durableId="606041F4"/>
  <w16cid:commentId w16cid:paraId="462CEB6C" w16cid:durableId="5FE04D19"/>
  <w16cid:commentId w16cid:paraId="0D501628" w16cid:durableId="69868796"/>
  <w16cid:commentId w16cid:paraId="293C57A3" w16cid:durableId="310A63C0"/>
  <w16cid:commentId w16cid:paraId="7E033405" w16cid:durableId="168727A6"/>
  <w16cid:commentId w16cid:paraId="1557FD9E" w16cid:durableId="1F370E62"/>
  <w16cid:commentId w16cid:paraId="3099B15A" w16cid:durableId="6EE8DA73"/>
  <w16cid:commentId w16cid:paraId="6C1F56FB" w16cid:durableId="77CC7462"/>
  <w16cid:commentId w16cid:paraId="4AEEB89A" w16cid:durableId="267C8EEB"/>
  <w16cid:commentId w16cid:paraId="7AC2D621" w16cid:durableId="45F91CF6"/>
  <w16cid:commentId w16cid:paraId="1F4F7FB6" w16cid:durableId="22D0F9F0"/>
  <w16cid:commentId w16cid:paraId="62C94221" w16cid:durableId="39061187"/>
  <w16cid:commentId w16cid:paraId="7F92AD26" w16cid:durableId="68E00C34"/>
  <w16cid:commentId w16cid:paraId="5A08FCAE" w16cid:durableId="2B7D05FB"/>
  <w16cid:commentId w16cid:paraId="4D8CCAB5" w16cid:durableId="053EBCDF"/>
  <w16cid:commentId w16cid:paraId="71DF3BB4" w16cid:durableId="45E6D5D0"/>
  <w16cid:commentId w16cid:paraId="6B0A4178" w16cid:durableId="4BC57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0267" w14:textId="77777777" w:rsidR="002C15ED" w:rsidRDefault="002C15ED" w:rsidP="00303102">
      <w:r>
        <w:separator/>
      </w:r>
    </w:p>
    <w:p w14:paraId="1D23E0A4" w14:textId="77777777" w:rsidR="002C15ED" w:rsidRDefault="002C15ED" w:rsidP="00303102"/>
    <w:p w14:paraId="046DC867" w14:textId="77777777" w:rsidR="002C15ED" w:rsidRDefault="002C15ED" w:rsidP="00303102"/>
    <w:p w14:paraId="02ADBC36" w14:textId="77777777" w:rsidR="002C15ED" w:rsidRDefault="002C15ED" w:rsidP="00303102"/>
    <w:p w14:paraId="5E1A1E36" w14:textId="77777777" w:rsidR="002C15ED" w:rsidRDefault="002C15ED" w:rsidP="00303102"/>
    <w:p w14:paraId="2B05D91C" w14:textId="77777777" w:rsidR="002C15ED" w:rsidRDefault="002C15ED" w:rsidP="00303102"/>
    <w:p w14:paraId="1A66C956" w14:textId="77777777" w:rsidR="002C15ED" w:rsidRDefault="002C15ED" w:rsidP="00303102"/>
    <w:p w14:paraId="7446AAA0" w14:textId="77777777" w:rsidR="002C15ED" w:rsidRDefault="002C15ED" w:rsidP="00303102"/>
    <w:p w14:paraId="560CB9C7" w14:textId="77777777" w:rsidR="002C15ED" w:rsidRDefault="002C15ED" w:rsidP="00303102"/>
  </w:endnote>
  <w:endnote w:type="continuationSeparator" w:id="0">
    <w:p w14:paraId="4E333E6A" w14:textId="77777777" w:rsidR="002C15ED" w:rsidRDefault="002C15ED" w:rsidP="00303102">
      <w:r>
        <w:continuationSeparator/>
      </w:r>
    </w:p>
    <w:p w14:paraId="1EEE4C3D" w14:textId="77777777" w:rsidR="002C15ED" w:rsidRDefault="002C15ED" w:rsidP="00303102"/>
    <w:p w14:paraId="36EF90EF" w14:textId="77777777" w:rsidR="002C15ED" w:rsidRDefault="002C15ED" w:rsidP="00303102"/>
    <w:p w14:paraId="1F97F353" w14:textId="77777777" w:rsidR="002C15ED" w:rsidRDefault="002C15ED" w:rsidP="00303102"/>
    <w:p w14:paraId="235E6A1B" w14:textId="77777777" w:rsidR="002C15ED" w:rsidRDefault="002C15ED" w:rsidP="00303102"/>
    <w:p w14:paraId="78195510" w14:textId="77777777" w:rsidR="002C15ED" w:rsidRDefault="002C15ED" w:rsidP="00303102"/>
    <w:p w14:paraId="7EE13D0C" w14:textId="77777777" w:rsidR="002C15ED" w:rsidRDefault="002C15ED" w:rsidP="00303102"/>
    <w:p w14:paraId="21EFE77A" w14:textId="77777777" w:rsidR="002C15ED" w:rsidRDefault="002C15ED" w:rsidP="00303102"/>
    <w:p w14:paraId="0B8FFF60" w14:textId="77777777" w:rsidR="002C15ED" w:rsidRDefault="002C15ED" w:rsidP="00303102"/>
  </w:endnote>
  <w:endnote w:type="continuationNotice" w:id="1">
    <w:p w14:paraId="1FA10B2F" w14:textId="77777777" w:rsidR="002C15ED" w:rsidRDefault="002C15ED" w:rsidP="0030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EB50" w14:textId="77777777" w:rsidR="000E5AE3" w:rsidRDefault="000E5AE3" w:rsidP="00303102">
    <w:pPr>
      <w:pStyle w:val="Pieddepage"/>
    </w:pPr>
  </w:p>
  <w:p w14:paraId="11F79868" w14:textId="77777777" w:rsidR="009065AB" w:rsidRDefault="009065AB" w:rsidP="00303102"/>
  <w:p w14:paraId="5D7921BD" w14:textId="77777777" w:rsidR="009065AB" w:rsidRDefault="009065AB" w:rsidP="00303102"/>
  <w:p w14:paraId="251046D5" w14:textId="77777777" w:rsidR="009065AB" w:rsidRDefault="009065AB" w:rsidP="00303102"/>
  <w:p w14:paraId="05E19732" w14:textId="77777777" w:rsidR="00C713D8" w:rsidRDefault="00C713D8" w:rsidP="00303102"/>
  <w:p w14:paraId="46EE0E8D" w14:textId="77777777" w:rsidR="006906F7" w:rsidRDefault="006906F7" w:rsidP="00303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6120" w14:textId="7E05C51D" w:rsidR="00CA7B43" w:rsidRPr="00E006F3" w:rsidRDefault="000E07AF" w:rsidP="00303102">
    <w:pPr>
      <w:rPr>
        <w:lang w:val="fr-CA"/>
      </w:rPr>
    </w:pPr>
    <w:r>
      <w:t>Maibec</w:t>
    </w:r>
    <w:r w:rsidRPr="00CB7B0E">
      <w:t xml:space="preserve"> Inc.</w:t>
    </w:r>
    <w:r w:rsidR="00CC48E8" w:rsidRPr="00E006F3">
      <w:rPr>
        <w:lang w:val="fr-CA"/>
      </w:rPr>
      <w:tab/>
    </w:r>
    <w:r w:rsidR="00CB2228" w:rsidRPr="00E006F3">
      <w:rPr>
        <w:lang w:val="fr-CA"/>
      </w:rPr>
      <w:t>REVÊTEMENT D’</w:t>
    </w:r>
    <w:r w:rsidR="00CA7B43" w:rsidRPr="00E006F3">
      <w:rPr>
        <w:lang w:val="fr-CA"/>
      </w:rPr>
      <w:t>ALUMIN</w:t>
    </w:r>
    <w:r w:rsidR="00CB2228" w:rsidRPr="00E006F3">
      <w:rPr>
        <w:lang w:val="fr-CA"/>
      </w:rPr>
      <w:t>I</w:t>
    </w:r>
    <w:r w:rsidR="00CA7B43" w:rsidRPr="00E006F3">
      <w:rPr>
        <w:lang w:val="fr-CA"/>
      </w:rPr>
      <w:t>UM</w:t>
    </w:r>
  </w:p>
  <w:p w14:paraId="6D9AC337" w14:textId="1D47A5C1" w:rsidR="00CA7B43" w:rsidRPr="00E006F3" w:rsidRDefault="000E07AF" w:rsidP="00303102">
    <w:pPr>
      <w:rPr>
        <w:lang w:val="fr-CA"/>
      </w:rPr>
    </w:pPr>
    <w:r>
      <w:t>Aluminium architectural</w:t>
    </w:r>
    <w:r w:rsidR="00085344" w:rsidRPr="00E006F3">
      <w:rPr>
        <w:lang w:val="fr-CA"/>
      </w:rPr>
      <w:tab/>
      <w:t>07 46</w:t>
    </w:r>
    <w:r w:rsidR="00CA7B43" w:rsidRPr="00E006F3">
      <w:rPr>
        <w:lang w:val="fr-CA"/>
      </w:rPr>
      <w:t xml:space="preserve"> 16 - </w:t>
    </w:r>
    <w:r w:rsidR="00CA7B43" w:rsidRPr="00CB7B0E">
      <w:rPr>
        <w:color w:val="2B579A"/>
        <w:shd w:val="clear" w:color="auto" w:fill="E6E6E6"/>
      </w:rPr>
      <w:fldChar w:fldCharType="begin"/>
    </w:r>
    <w:r w:rsidR="00CA7B43" w:rsidRPr="00E006F3">
      <w:rPr>
        <w:lang w:val="fr-CA"/>
      </w:rPr>
      <w:instrText xml:space="preserve"> PAGE   \* MERGEFORMAT </w:instrText>
    </w:r>
    <w:r w:rsidR="00CA7B43" w:rsidRPr="00CB7B0E">
      <w:rPr>
        <w:color w:val="2B579A"/>
        <w:shd w:val="clear" w:color="auto" w:fill="E6E6E6"/>
      </w:rPr>
      <w:fldChar w:fldCharType="separate"/>
    </w:r>
    <w:r w:rsidR="00085344" w:rsidRPr="00E006F3">
      <w:rPr>
        <w:noProof/>
        <w:lang w:val="fr-CA"/>
      </w:rPr>
      <w:t>3</w:t>
    </w:r>
    <w:r w:rsidR="00CA7B43" w:rsidRPr="00CB7B0E">
      <w:rPr>
        <w:noProof/>
        <w:color w:val="2B579A"/>
        <w:shd w:val="clear" w:color="auto" w:fill="E6E6E6"/>
      </w:rPr>
      <w:fldChar w:fldCharType="end"/>
    </w:r>
  </w:p>
  <w:p w14:paraId="66B8BAF9" w14:textId="77777777" w:rsidR="00F12C81" w:rsidRPr="00E006F3" w:rsidRDefault="00F12C81" w:rsidP="00303102">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75FA3196" w:rsidR="008A0BF0" w:rsidRPr="00CB7B0E" w:rsidRDefault="000E07AF" w:rsidP="00303102">
    <w:r>
      <w:t>Maibec</w:t>
    </w:r>
    <w:r w:rsidR="008A0BF0" w:rsidRPr="00CB7B0E">
      <w:t xml:space="preserve"> Inc. </w:t>
    </w:r>
    <w:r w:rsidR="008A0BF0" w:rsidRPr="00CB7B0E">
      <w:tab/>
    </w:r>
    <w:r>
      <w:t>REVÊTEMENT D’ALUMINIUM</w:t>
    </w:r>
  </w:p>
  <w:p w14:paraId="60831620" w14:textId="74887972" w:rsidR="00712275" w:rsidRDefault="000E07AF" w:rsidP="00303102">
    <w:pPr>
      <w:rPr>
        <w:noProof/>
      </w:rPr>
    </w:pPr>
    <w:r>
      <w:t>Aluminium architectural</w:t>
    </w:r>
    <w:r w:rsidR="00085344">
      <w:tab/>
      <w:t xml:space="preserve">07 46 </w:t>
    </w:r>
    <w:r w:rsidR="008A0BF0" w:rsidRPr="00CB7B0E">
      <w:t xml:space="preserve">16 - </w:t>
    </w:r>
    <w:r w:rsidR="008A0BF0" w:rsidRPr="00CB7B0E">
      <w:rPr>
        <w:color w:val="2B579A"/>
        <w:shd w:val="clear" w:color="auto" w:fill="E6E6E6"/>
      </w:rPr>
      <w:fldChar w:fldCharType="begin"/>
    </w:r>
    <w:r w:rsidR="008A0BF0" w:rsidRPr="00CB7B0E">
      <w:instrText xml:space="preserve"> PAGE   \* MERGEFORMAT </w:instrText>
    </w:r>
    <w:r w:rsidR="008A0BF0" w:rsidRPr="00CB7B0E">
      <w:rPr>
        <w:color w:val="2B579A"/>
        <w:shd w:val="clear" w:color="auto" w:fill="E6E6E6"/>
      </w:rPr>
      <w:fldChar w:fldCharType="separate"/>
    </w:r>
    <w:r w:rsidR="00085344">
      <w:rPr>
        <w:noProof/>
      </w:rPr>
      <w:t>1</w:t>
    </w:r>
    <w:r w:rsidR="008A0BF0" w:rsidRPr="00CB7B0E">
      <w:rPr>
        <w:noProof/>
        <w:color w:val="2B579A"/>
        <w:shd w:val="clear" w:color="auto" w:fill="E6E6E6"/>
      </w:rPr>
      <w:fldChar w:fldCharType="end"/>
    </w:r>
  </w:p>
  <w:p w14:paraId="60B67731" w14:textId="77777777" w:rsidR="006906F7" w:rsidRDefault="006906F7" w:rsidP="00303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2E59" w14:textId="77777777" w:rsidR="002C15ED" w:rsidRDefault="002C15ED" w:rsidP="00303102">
      <w:r>
        <w:separator/>
      </w:r>
    </w:p>
    <w:p w14:paraId="39B4EBA4" w14:textId="77777777" w:rsidR="002C15ED" w:rsidRDefault="002C15ED" w:rsidP="00303102"/>
    <w:p w14:paraId="6CC0CE37" w14:textId="77777777" w:rsidR="002C15ED" w:rsidRDefault="002C15ED" w:rsidP="00303102"/>
    <w:p w14:paraId="3BB3F371" w14:textId="77777777" w:rsidR="002C15ED" w:rsidRDefault="002C15ED" w:rsidP="00303102"/>
    <w:p w14:paraId="018EF96A" w14:textId="77777777" w:rsidR="002C15ED" w:rsidRDefault="002C15ED" w:rsidP="00303102"/>
    <w:p w14:paraId="6503164C" w14:textId="77777777" w:rsidR="002C15ED" w:rsidRDefault="002C15ED" w:rsidP="00303102"/>
    <w:p w14:paraId="427B43B1" w14:textId="77777777" w:rsidR="002C15ED" w:rsidRDefault="002C15ED" w:rsidP="00303102"/>
    <w:p w14:paraId="0DE0B9B1" w14:textId="77777777" w:rsidR="002C15ED" w:rsidRDefault="002C15ED" w:rsidP="00303102"/>
    <w:p w14:paraId="01406D5B" w14:textId="77777777" w:rsidR="002C15ED" w:rsidRDefault="002C15ED" w:rsidP="00303102"/>
  </w:footnote>
  <w:footnote w:type="continuationSeparator" w:id="0">
    <w:p w14:paraId="3D739633" w14:textId="77777777" w:rsidR="002C15ED" w:rsidRDefault="002C15ED" w:rsidP="00303102">
      <w:r>
        <w:continuationSeparator/>
      </w:r>
    </w:p>
    <w:p w14:paraId="1655F523" w14:textId="77777777" w:rsidR="002C15ED" w:rsidRDefault="002C15ED" w:rsidP="00303102"/>
    <w:p w14:paraId="7AAA1056" w14:textId="77777777" w:rsidR="002C15ED" w:rsidRDefault="002C15ED" w:rsidP="00303102"/>
    <w:p w14:paraId="69419E2A" w14:textId="77777777" w:rsidR="002C15ED" w:rsidRDefault="002C15ED" w:rsidP="00303102"/>
    <w:p w14:paraId="155D92E4" w14:textId="77777777" w:rsidR="002C15ED" w:rsidRDefault="002C15ED" w:rsidP="00303102"/>
    <w:p w14:paraId="41D9024E" w14:textId="77777777" w:rsidR="002C15ED" w:rsidRDefault="002C15ED" w:rsidP="00303102"/>
    <w:p w14:paraId="3D3A3D22" w14:textId="77777777" w:rsidR="002C15ED" w:rsidRDefault="002C15ED" w:rsidP="00303102"/>
    <w:p w14:paraId="7E48102C" w14:textId="77777777" w:rsidR="002C15ED" w:rsidRDefault="002C15ED" w:rsidP="00303102"/>
    <w:p w14:paraId="2DA16B7C" w14:textId="77777777" w:rsidR="002C15ED" w:rsidRDefault="002C15ED" w:rsidP="00303102"/>
  </w:footnote>
  <w:footnote w:type="continuationNotice" w:id="1">
    <w:p w14:paraId="7367DD9E" w14:textId="77777777" w:rsidR="002C15ED" w:rsidRDefault="002C15ED" w:rsidP="00303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D22C" w14:textId="77777777" w:rsidR="000E5AE3" w:rsidRDefault="000E5AE3" w:rsidP="00303102">
    <w:pPr>
      <w:pStyle w:val="En-tte"/>
    </w:pPr>
  </w:p>
  <w:p w14:paraId="3E3A52F1" w14:textId="77777777" w:rsidR="009065AB" w:rsidRDefault="009065AB" w:rsidP="00303102"/>
  <w:p w14:paraId="6427CD44" w14:textId="77777777" w:rsidR="009065AB" w:rsidRDefault="009065AB" w:rsidP="00303102"/>
  <w:p w14:paraId="770C577D" w14:textId="77777777" w:rsidR="009065AB" w:rsidRDefault="009065AB" w:rsidP="00303102"/>
  <w:p w14:paraId="35976422" w14:textId="77777777" w:rsidR="00C713D8" w:rsidRDefault="00C713D8" w:rsidP="00303102"/>
  <w:p w14:paraId="459094F3" w14:textId="77777777" w:rsidR="006906F7" w:rsidRDefault="006906F7" w:rsidP="00303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6DD8B2E0" w14:textId="77777777" w:rsidTr="167EC28D">
      <w:trPr>
        <w:trHeight w:val="300"/>
      </w:trPr>
      <w:tc>
        <w:tcPr>
          <w:tcW w:w="3120" w:type="dxa"/>
        </w:tcPr>
        <w:p w14:paraId="4821018C" w14:textId="21FA2608" w:rsidR="167EC28D" w:rsidRDefault="167EC28D" w:rsidP="00303102">
          <w:pPr>
            <w:pStyle w:val="En-tte"/>
          </w:pPr>
        </w:p>
      </w:tc>
      <w:tc>
        <w:tcPr>
          <w:tcW w:w="3120" w:type="dxa"/>
        </w:tcPr>
        <w:p w14:paraId="1E134216" w14:textId="432DA7D0" w:rsidR="167EC28D" w:rsidRDefault="167EC28D" w:rsidP="00303102">
          <w:pPr>
            <w:pStyle w:val="En-tte"/>
          </w:pPr>
        </w:p>
      </w:tc>
      <w:tc>
        <w:tcPr>
          <w:tcW w:w="3120" w:type="dxa"/>
        </w:tcPr>
        <w:p w14:paraId="0ECB8038" w14:textId="60A6DB71" w:rsidR="167EC28D" w:rsidRDefault="167EC28D" w:rsidP="00303102">
          <w:pPr>
            <w:pStyle w:val="En-tte"/>
          </w:pPr>
        </w:p>
      </w:tc>
    </w:tr>
  </w:tbl>
  <w:p w14:paraId="21FA947E" w14:textId="53793119" w:rsidR="167EC28D" w:rsidRDefault="167EC28D" w:rsidP="003031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17395608" w14:textId="77777777" w:rsidTr="167EC28D">
      <w:trPr>
        <w:trHeight w:val="300"/>
      </w:trPr>
      <w:tc>
        <w:tcPr>
          <w:tcW w:w="3120" w:type="dxa"/>
        </w:tcPr>
        <w:p w14:paraId="6748586F" w14:textId="5633844C" w:rsidR="167EC28D" w:rsidRDefault="167EC28D" w:rsidP="00303102">
          <w:pPr>
            <w:pStyle w:val="En-tte"/>
          </w:pPr>
        </w:p>
      </w:tc>
      <w:tc>
        <w:tcPr>
          <w:tcW w:w="3120" w:type="dxa"/>
        </w:tcPr>
        <w:p w14:paraId="1BB9C368" w14:textId="5266636F" w:rsidR="167EC28D" w:rsidRDefault="167EC28D" w:rsidP="00303102">
          <w:pPr>
            <w:pStyle w:val="En-tte"/>
          </w:pPr>
        </w:p>
      </w:tc>
      <w:tc>
        <w:tcPr>
          <w:tcW w:w="3120" w:type="dxa"/>
        </w:tcPr>
        <w:p w14:paraId="3BF960DD" w14:textId="1289015D" w:rsidR="167EC28D" w:rsidRDefault="167EC28D" w:rsidP="00303102">
          <w:pPr>
            <w:pStyle w:val="En-tte"/>
          </w:pPr>
        </w:p>
      </w:tc>
    </w:tr>
  </w:tbl>
  <w:p w14:paraId="5659284A" w14:textId="3D18C121" w:rsidR="167EC28D" w:rsidRDefault="167EC28D" w:rsidP="00303102">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2AB0D4"/>
    <w:name w:val="MASTERSPEC"/>
    <w:lvl w:ilvl="0">
      <w:start w:val="1"/>
      <w:numFmt w:val="decimal"/>
      <w:lvlText w:val="PAIRTE %1"/>
      <w:lvlJc w:val="righ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576"/>
        </w:tabs>
        <w:ind w:left="576" w:hanging="288"/>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99C25AB"/>
    <w:multiLevelType w:val="multilevel"/>
    <w:tmpl w:val="1B3E7272"/>
    <w:lvl w:ilvl="0">
      <w:start w:val="1"/>
      <w:numFmt w:val="decimal"/>
      <w:lvlText w:val="%1."/>
      <w:lvlJc w:val="left"/>
      <w:pPr>
        <w:ind w:left="1440" w:hanging="360"/>
      </w:pPr>
    </w:lvl>
    <w:lvl w:ilvl="1">
      <w:start w:val="1"/>
      <w:numFmt w:val="lowerLetter"/>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3" w15:restartNumberingAfterBreak="0">
    <w:nsid w:val="4ACC30C5"/>
    <w:multiLevelType w:val="multilevel"/>
    <w:tmpl w:val="449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6C476"/>
    <w:multiLevelType w:val="hybridMultilevel"/>
    <w:tmpl w:val="DA322BC4"/>
    <w:lvl w:ilvl="0" w:tplc="69E25BFE">
      <w:numFmt w:val="none"/>
      <w:lvlText w:val=""/>
      <w:lvlJc w:val="left"/>
      <w:pPr>
        <w:tabs>
          <w:tab w:val="num" w:pos="360"/>
        </w:tabs>
      </w:pPr>
    </w:lvl>
    <w:lvl w:ilvl="1" w:tplc="9E964EE2">
      <w:start w:val="1"/>
      <w:numFmt w:val="lowerLetter"/>
      <w:lvlText w:val="%2."/>
      <w:lvlJc w:val="left"/>
      <w:pPr>
        <w:ind w:left="1440" w:hanging="360"/>
      </w:pPr>
    </w:lvl>
    <w:lvl w:ilvl="2" w:tplc="A726D1DA">
      <w:start w:val="1"/>
      <w:numFmt w:val="lowerRoman"/>
      <w:lvlText w:val="%3."/>
      <w:lvlJc w:val="right"/>
      <w:pPr>
        <w:ind w:left="2160" w:hanging="180"/>
      </w:pPr>
    </w:lvl>
    <w:lvl w:ilvl="3" w:tplc="2AECED9A">
      <w:start w:val="1"/>
      <w:numFmt w:val="decimal"/>
      <w:lvlText w:val="%4."/>
      <w:lvlJc w:val="left"/>
      <w:pPr>
        <w:ind w:left="2880" w:hanging="360"/>
      </w:pPr>
    </w:lvl>
    <w:lvl w:ilvl="4" w:tplc="F6EC72FC">
      <w:start w:val="1"/>
      <w:numFmt w:val="lowerLetter"/>
      <w:lvlText w:val="%5."/>
      <w:lvlJc w:val="left"/>
      <w:pPr>
        <w:ind w:left="3600" w:hanging="360"/>
      </w:pPr>
    </w:lvl>
    <w:lvl w:ilvl="5" w:tplc="B59EE4FC">
      <w:start w:val="1"/>
      <w:numFmt w:val="lowerRoman"/>
      <w:lvlText w:val="%6."/>
      <w:lvlJc w:val="right"/>
      <w:pPr>
        <w:ind w:left="4320" w:hanging="180"/>
      </w:pPr>
    </w:lvl>
    <w:lvl w:ilvl="6" w:tplc="1BDAB8FC">
      <w:start w:val="1"/>
      <w:numFmt w:val="decimal"/>
      <w:lvlText w:val="%7."/>
      <w:lvlJc w:val="left"/>
      <w:pPr>
        <w:ind w:left="5040" w:hanging="360"/>
      </w:pPr>
    </w:lvl>
    <w:lvl w:ilvl="7" w:tplc="1AE07F30">
      <w:start w:val="1"/>
      <w:numFmt w:val="lowerLetter"/>
      <w:lvlText w:val="%8."/>
      <w:lvlJc w:val="left"/>
      <w:pPr>
        <w:ind w:left="5760" w:hanging="360"/>
      </w:pPr>
    </w:lvl>
    <w:lvl w:ilvl="8" w:tplc="E3F26790">
      <w:start w:val="1"/>
      <w:numFmt w:val="lowerRoman"/>
      <w:lvlText w:val="%9."/>
      <w:lvlJc w:val="right"/>
      <w:pPr>
        <w:ind w:left="6480" w:hanging="180"/>
      </w:pPr>
    </w:lvl>
  </w:abstractNum>
  <w:abstractNum w:abstractNumId="5" w15:restartNumberingAfterBreak="0">
    <w:nsid w:val="54480C7E"/>
    <w:multiLevelType w:val="hybridMultilevel"/>
    <w:tmpl w:val="B0785C74"/>
    <w:name w:val="MASTERSPEC2"/>
    <w:lvl w:ilvl="0" w:tplc="68D41A84">
      <w:start w:val="1"/>
      <w:numFmt w:val="decimal"/>
      <w:pStyle w:val="PRT"/>
      <w:lvlText w:val="PARTIE %1"/>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7" w15:restartNumberingAfterBreak="0">
    <w:nsid w:val="75057003"/>
    <w:multiLevelType w:val="hybridMultilevel"/>
    <w:tmpl w:val="44FCED5A"/>
    <w:lvl w:ilvl="0" w:tplc="5C0499BC">
      <w:numFmt w:val="none"/>
      <w:lvlText w:val=""/>
      <w:lvlJc w:val="left"/>
      <w:pPr>
        <w:tabs>
          <w:tab w:val="num" w:pos="360"/>
        </w:tabs>
      </w:pPr>
    </w:lvl>
    <w:lvl w:ilvl="1" w:tplc="609226F6">
      <w:start w:val="1"/>
      <w:numFmt w:val="lowerLetter"/>
      <w:lvlText w:val="%2."/>
      <w:lvlJc w:val="left"/>
      <w:pPr>
        <w:ind w:left="1440" w:hanging="360"/>
      </w:pPr>
    </w:lvl>
    <w:lvl w:ilvl="2" w:tplc="3306ECFC">
      <w:start w:val="1"/>
      <w:numFmt w:val="lowerRoman"/>
      <w:lvlText w:val="%3."/>
      <w:lvlJc w:val="right"/>
      <w:pPr>
        <w:ind w:left="2160" w:hanging="180"/>
      </w:pPr>
    </w:lvl>
    <w:lvl w:ilvl="3" w:tplc="48880DAA">
      <w:start w:val="1"/>
      <w:numFmt w:val="decimal"/>
      <w:lvlText w:val="%4."/>
      <w:lvlJc w:val="left"/>
      <w:pPr>
        <w:ind w:left="2880" w:hanging="360"/>
      </w:pPr>
    </w:lvl>
    <w:lvl w:ilvl="4" w:tplc="A598328E">
      <w:start w:val="1"/>
      <w:numFmt w:val="lowerLetter"/>
      <w:lvlText w:val="%5."/>
      <w:lvlJc w:val="left"/>
      <w:pPr>
        <w:ind w:left="3600" w:hanging="360"/>
      </w:pPr>
    </w:lvl>
    <w:lvl w:ilvl="5" w:tplc="BFDE4EF6">
      <w:start w:val="1"/>
      <w:numFmt w:val="lowerRoman"/>
      <w:lvlText w:val="%6."/>
      <w:lvlJc w:val="right"/>
      <w:pPr>
        <w:ind w:left="4320" w:hanging="180"/>
      </w:pPr>
    </w:lvl>
    <w:lvl w:ilvl="6" w:tplc="B5121DCA">
      <w:start w:val="1"/>
      <w:numFmt w:val="decimal"/>
      <w:lvlText w:val="%7."/>
      <w:lvlJc w:val="left"/>
      <w:pPr>
        <w:ind w:left="5040" w:hanging="360"/>
      </w:pPr>
    </w:lvl>
    <w:lvl w:ilvl="7" w:tplc="1166E1D8">
      <w:start w:val="1"/>
      <w:numFmt w:val="lowerLetter"/>
      <w:lvlText w:val="%8."/>
      <w:lvlJc w:val="left"/>
      <w:pPr>
        <w:ind w:left="5760" w:hanging="360"/>
      </w:pPr>
    </w:lvl>
    <w:lvl w:ilvl="8" w:tplc="D4BCBC80">
      <w:start w:val="1"/>
      <w:numFmt w:val="lowerRoman"/>
      <w:lvlText w:val="%9."/>
      <w:lvlJc w:val="right"/>
      <w:pPr>
        <w:ind w:left="6480" w:hanging="180"/>
      </w:pPr>
    </w:lvl>
  </w:abstractNum>
  <w:num w:numId="1" w16cid:durableId="409691024">
    <w:abstractNumId w:val="6"/>
  </w:num>
  <w:num w:numId="2" w16cid:durableId="1343318664">
    <w:abstractNumId w:val="2"/>
  </w:num>
  <w:num w:numId="3" w16cid:durableId="257061459">
    <w:abstractNumId w:val="4"/>
  </w:num>
  <w:num w:numId="4" w16cid:durableId="244534597">
    <w:abstractNumId w:val="7"/>
  </w:num>
  <w:num w:numId="5" w16cid:durableId="1147623810">
    <w:abstractNumId w:val="0"/>
  </w:num>
  <w:num w:numId="6" w16cid:durableId="934901167">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7" w16cid:durableId="302737046">
    <w:abstractNumId w:val="0"/>
    <w:lvlOverride w:ilvl="0">
      <w:lvl w:ilvl="0">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8" w16cid:durableId="1684933980">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192380933">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0" w16cid:durableId="1922369298">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1" w16cid:durableId="1121653634">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1219239923">
    <w:abstractNumId w:val="0"/>
    <w:lvlOverride w:ilvl="0">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3" w16cid:durableId="958101615">
    <w:abstractNumId w:val="1"/>
  </w:num>
  <w:num w:numId="14" w16cid:durableId="1143080118">
    <w:abstractNumId w:val="0"/>
    <w:lvlOverride w:ilvl="0">
      <w:lvl w:ilvl="0">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15" w16cid:durableId="11136710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8288129">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244269570">
    <w:abstractNumId w:val="0"/>
    <w:lvlOverride w:ilvl="0">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523283206">
    <w:abstractNumId w:val="0"/>
    <w:lvlOverride w:ilvl="0">
      <w:startOverride w:val="1"/>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0422246">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314066153">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526260999">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509052626">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158234661">
    <w:abstractNumId w:val="3"/>
  </w:num>
  <w:num w:numId="24" w16cid:durableId="28346613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rtin, Philippe">
    <w15:presenceInfo w15:providerId="AD" w15:userId="S::philippe.fortin@maibec.com::f0118c57-67b4-4818-8823-95a3254c14bf"/>
  </w15:person>
  <w15:person w15:author="Chouinard, Frédéric">
    <w15:presenceInfo w15:providerId="AD" w15:userId="S::Frederic.Chouinard@maibec.com::248f1a34-7e91-49a1-a8ba-ac107d182196"/>
  </w15:person>
  <w15:person w15:author="Savary, Maryève">
    <w15:presenceInfo w15:providerId="AD" w15:userId="S::maryeve.savary@maibec.com::bc4f1756-4195-4d8c-a7a6-d52f5acd9a87"/>
  </w15:person>
  <w15:person w15:author="Chouinard, Frédéric [2]">
    <w15:presenceInfo w15:providerId="AD" w15:userId="S::frederic.chouinard@maibec.com::248f1a34-7e91-49a1-a8ba-ac107d18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AD3"/>
    <w:rsid w:val="00004832"/>
    <w:rsid w:val="000051F9"/>
    <w:rsid w:val="000063FE"/>
    <w:rsid w:val="00007C3B"/>
    <w:rsid w:val="000122AD"/>
    <w:rsid w:val="000126E7"/>
    <w:rsid w:val="00015D1D"/>
    <w:rsid w:val="00016DBC"/>
    <w:rsid w:val="00021540"/>
    <w:rsid w:val="00022124"/>
    <w:rsid w:val="000223CC"/>
    <w:rsid w:val="00025E91"/>
    <w:rsid w:val="00026D9A"/>
    <w:rsid w:val="00030F6F"/>
    <w:rsid w:val="00032EB1"/>
    <w:rsid w:val="00036B82"/>
    <w:rsid w:val="00037551"/>
    <w:rsid w:val="00037F4B"/>
    <w:rsid w:val="000410AE"/>
    <w:rsid w:val="00052BAC"/>
    <w:rsid w:val="00055215"/>
    <w:rsid w:val="000557EB"/>
    <w:rsid w:val="000628BA"/>
    <w:rsid w:val="00062BF2"/>
    <w:rsid w:val="00064F21"/>
    <w:rsid w:val="000678DA"/>
    <w:rsid w:val="00067AAB"/>
    <w:rsid w:val="00071AF0"/>
    <w:rsid w:val="000738F6"/>
    <w:rsid w:val="0007751A"/>
    <w:rsid w:val="00082EFE"/>
    <w:rsid w:val="00085344"/>
    <w:rsid w:val="00087FC2"/>
    <w:rsid w:val="000914F0"/>
    <w:rsid w:val="00094582"/>
    <w:rsid w:val="000A2469"/>
    <w:rsid w:val="000A572B"/>
    <w:rsid w:val="000B1155"/>
    <w:rsid w:val="000B3483"/>
    <w:rsid w:val="000C0E3C"/>
    <w:rsid w:val="000C485D"/>
    <w:rsid w:val="000C65B3"/>
    <w:rsid w:val="000D1AF1"/>
    <w:rsid w:val="000D497A"/>
    <w:rsid w:val="000D4C7F"/>
    <w:rsid w:val="000D4D54"/>
    <w:rsid w:val="000E07AF"/>
    <w:rsid w:val="000E1B8F"/>
    <w:rsid w:val="000E226A"/>
    <w:rsid w:val="000E2761"/>
    <w:rsid w:val="000E2CE1"/>
    <w:rsid w:val="000E5AE3"/>
    <w:rsid w:val="000F0F02"/>
    <w:rsid w:val="000F0FAC"/>
    <w:rsid w:val="000F43FB"/>
    <w:rsid w:val="00101EF4"/>
    <w:rsid w:val="00103946"/>
    <w:rsid w:val="00105482"/>
    <w:rsid w:val="001124F9"/>
    <w:rsid w:val="00121D44"/>
    <w:rsid w:val="001312D1"/>
    <w:rsid w:val="00135053"/>
    <w:rsid w:val="001372FB"/>
    <w:rsid w:val="00141CFF"/>
    <w:rsid w:val="0014436B"/>
    <w:rsid w:val="00144720"/>
    <w:rsid w:val="001447B2"/>
    <w:rsid w:val="00146039"/>
    <w:rsid w:val="00150C2A"/>
    <w:rsid w:val="00150F4D"/>
    <w:rsid w:val="001522FC"/>
    <w:rsid w:val="0015286B"/>
    <w:rsid w:val="00156B65"/>
    <w:rsid w:val="00157D91"/>
    <w:rsid w:val="00162532"/>
    <w:rsid w:val="0016735E"/>
    <w:rsid w:val="00167D1C"/>
    <w:rsid w:val="00170219"/>
    <w:rsid w:val="00170A5A"/>
    <w:rsid w:val="00173138"/>
    <w:rsid w:val="001735E9"/>
    <w:rsid w:val="0017570A"/>
    <w:rsid w:val="00177522"/>
    <w:rsid w:val="001834B7"/>
    <w:rsid w:val="0018643B"/>
    <w:rsid w:val="00187651"/>
    <w:rsid w:val="00190FBE"/>
    <w:rsid w:val="00192BB0"/>
    <w:rsid w:val="001939F1"/>
    <w:rsid w:val="0019511E"/>
    <w:rsid w:val="00197E6A"/>
    <w:rsid w:val="001A1E46"/>
    <w:rsid w:val="001A2358"/>
    <w:rsid w:val="001A38DF"/>
    <w:rsid w:val="001A47EA"/>
    <w:rsid w:val="001B0041"/>
    <w:rsid w:val="001B3B3F"/>
    <w:rsid w:val="001C025A"/>
    <w:rsid w:val="001C08CE"/>
    <w:rsid w:val="001C0B57"/>
    <w:rsid w:val="001C75C8"/>
    <w:rsid w:val="001C7A81"/>
    <w:rsid w:val="001C7C1A"/>
    <w:rsid w:val="001D0792"/>
    <w:rsid w:val="001D4C3F"/>
    <w:rsid w:val="001D5854"/>
    <w:rsid w:val="001D6A15"/>
    <w:rsid w:val="001E08E2"/>
    <w:rsid w:val="001E264A"/>
    <w:rsid w:val="001E2A37"/>
    <w:rsid w:val="001E5256"/>
    <w:rsid w:val="001E71AD"/>
    <w:rsid w:val="001F0F29"/>
    <w:rsid w:val="001F167E"/>
    <w:rsid w:val="001F1B73"/>
    <w:rsid w:val="001F42B5"/>
    <w:rsid w:val="002018B5"/>
    <w:rsid w:val="00201B86"/>
    <w:rsid w:val="00202D43"/>
    <w:rsid w:val="00203884"/>
    <w:rsid w:val="00205401"/>
    <w:rsid w:val="00205C8F"/>
    <w:rsid w:val="00206B51"/>
    <w:rsid w:val="00206CA9"/>
    <w:rsid w:val="00214FAD"/>
    <w:rsid w:val="002201F1"/>
    <w:rsid w:val="0022074B"/>
    <w:rsid w:val="00227700"/>
    <w:rsid w:val="002277D4"/>
    <w:rsid w:val="002365FF"/>
    <w:rsid w:val="0023796C"/>
    <w:rsid w:val="002412A0"/>
    <w:rsid w:val="002418B8"/>
    <w:rsid w:val="00243503"/>
    <w:rsid w:val="00244717"/>
    <w:rsid w:val="002450FE"/>
    <w:rsid w:val="002464A5"/>
    <w:rsid w:val="00252081"/>
    <w:rsid w:val="002525EE"/>
    <w:rsid w:val="002536C4"/>
    <w:rsid w:val="00255E64"/>
    <w:rsid w:val="00255EBB"/>
    <w:rsid w:val="002603DD"/>
    <w:rsid w:val="00260C95"/>
    <w:rsid w:val="002611C0"/>
    <w:rsid w:val="00262313"/>
    <w:rsid w:val="0026595C"/>
    <w:rsid w:val="00265FD5"/>
    <w:rsid w:val="0026672B"/>
    <w:rsid w:val="00271C46"/>
    <w:rsid w:val="00277F29"/>
    <w:rsid w:val="00280707"/>
    <w:rsid w:val="0028095B"/>
    <w:rsid w:val="00280D92"/>
    <w:rsid w:val="002842AF"/>
    <w:rsid w:val="00285016"/>
    <w:rsid w:val="00285C02"/>
    <w:rsid w:val="002867A4"/>
    <w:rsid w:val="002873BD"/>
    <w:rsid w:val="0029354F"/>
    <w:rsid w:val="00293C3B"/>
    <w:rsid w:val="00293DAF"/>
    <w:rsid w:val="00293F04"/>
    <w:rsid w:val="0029444A"/>
    <w:rsid w:val="0029616E"/>
    <w:rsid w:val="002A0000"/>
    <w:rsid w:val="002A09AB"/>
    <w:rsid w:val="002A0E52"/>
    <w:rsid w:val="002A2201"/>
    <w:rsid w:val="002A3D2B"/>
    <w:rsid w:val="002A41ED"/>
    <w:rsid w:val="002A70F7"/>
    <w:rsid w:val="002B016E"/>
    <w:rsid w:val="002B23E8"/>
    <w:rsid w:val="002B4D7A"/>
    <w:rsid w:val="002B7D7F"/>
    <w:rsid w:val="002C15ED"/>
    <w:rsid w:val="002C2960"/>
    <w:rsid w:val="002C30AB"/>
    <w:rsid w:val="002C4391"/>
    <w:rsid w:val="002D03A9"/>
    <w:rsid w:val="002D16EA"/>
    <w:rsid w:val="002D215A"/>
    <w:rsid w:val="002D2FD1"/>
    <w:rsid w:val="002E7FD4"/>
    <w:rsid w:val="002F0845"/>
    <w:rsid w:val="002F25D7"/>
    <w:rsid w:val="002F3EC3"/>
    <w:rsid w:val="002F53D1"/>
    <w:rsid w:val="003004C1"/>
    <w:rsid w:val="0030079D"/>
    <w:rsid w:val="00301E77"/>
    <w:rsid w:val="00302830"/>
    <w:rsid w:val="00303102"/>
    <w:rsid w:val="0031074A"/>
    <w:rsid w:val="00310CF0"/>
    <w:rsid w:val="00311D05"/>
    <w:rsid w:val="00314121"/>
    <w:rsid w:val="00314371"/>
    <w:rsid w:val="00316713"/>
    <w:rsid w:val="00321F6B"/>
    <w:rsid w:val="003229AF"/>
    <w:rsid w:val="00330F83"/>
    <w:rsid w:val="003374AA"/>
    <w:rsid w:val="00337584"/>
    <w:rsid w:val="00342182"/>
    <w:rsid w:val="00342BBE"/>
    <w:rsid w:val="003435B4"/>
    <w:rsid w:val="00344DBF"/>
    <w:rsid w:val="00347711"/>
    <w:rsid w:val="00347E5E"/>
    <w:rsid w:val="00351E4D"/>
    <w:rsid w:val="00352188"/>
    <w:rsid w:val="00354CB8"/>
    <w:rsid w:val="0036017F"/>
    <w:rsid w:val="00362A35"/>
    <w:rsid w:val="003632A1"/>
    <w:rsid w:val="00372480"/>
    <w:rsid w:val="003743D2"/>
    <w:rsid w:val="00380FAA"/>
    <w:rsid w:val="00382C93"/>
    <w:rsid w:val="00384383"/>
    <w:rsid w:val="003845B7"/>
    <w:rsid w:val="003846D1"/>
    <w:rsid w:val="00385494"/>
    <w:rsid w:val="00385B5E"/>
    <w:rsid w:val="00386BBD"/>
    <w:rsid w:val="00386C28"/>
    <w:rsid w:val="003879D6"/>
    <w:rsid w:val="00392281"/>
    <w:rsid w:val="003922C6"/>
    <w:rsid w:val="00392502"/>
    <w:rsid w:val="003A1740"/>
    <w:rsid w:val="003A2C77"/>
    <w:rsid w:val="003A380F"/>
    <w:rsid w:val="003A7EF4"/>
    <w:rsid w:val="003B1369"/>
    <w:rsid w:val="003B1F53"/>
    <w:rsid w:val="003C071B"/>
    <w:rsid w:val="003C13BE"/>
    <w:rsid w:val="003C3477"/>
    <w:rsid w:val="003C395C"/>
    <w:rsid w:val="003C4369"/>
    <w:rsid w:val="003C4423"/>
    <w:rsid w:val="003C6EBF"/>
    <w:rsid w:val="003C74D4"/>
    <w:rsid w:val="003D0BE7"/>
    <w:rsid w:val="003D21FC"/>
    <w:rsid w:val="003D2707"/>
    <w:rsid w:val="003D2C10"/>
    <w:rsid w:val="003D33AA"/>
    <w:rsid w:val="003D57F4"/>
    <w:rsid w:val="003D631E"/>
    <w:rsid w:val="003D640D"/>
    <w:rsid w:val="003D68A6"/>
    <w:rsid w:val="003E0D02"/>
    <w:rsid w:val="003E3402"/>
    <w:rsid w:val="003E61C8"/>
    <w:rsid w:val="003E7701"/>
    <w:rsid w:val="003F098E"/>
    <w:rsid w:val="003F0D3F"/>
    <w:rsid w:val="003F16B6"/>
    <w:rsid w:val="003F1A36"/>
    <w:rsid w:val="003F40BF"/>
    <w:rsid w:val="003F45B4"/>
    <w:rsid w:val="003F4FC1"/>
    <w:rsid w:val="00401915"/>
    <w:rsid w:val="00403569"/>
    <w:rsid w:val="004051E5"/>
    <w:rsid w:val="00405762"/>
    <w:rsid w:val="004064A7"/>
    <w:rsid w:val="00410588"/>
    <w:rsid w:val="0041171B"/>
    <w:rsid w:val="004165EC"/>
    <w:rsid w:val="004168A3"/>
    <w:rsid w:val="004226C3"/>
    <w:rsid w:val="00424AF5"/>
    <w:rsid w:val="00425598"/>
    <w:rsid w:val="004261CD"/>
    <w:rsid w:val="0042788F"/>
    <w:rsid w:val="00431E2C"/>
    <w:rsid w:val="004344D2"/>
    <w:rsid w:val="0044058D"/>
    <w:rsid w:val="00440882"/>
    <w:rsid w:val="00440921"/>
    <w:rsid w:val="004438B6"/>
    <w:rsid w:val="00444771"/>
    <w:rsid w:val="00446D6C"/>
    <w:rsid w:val="0045104F"/>
    <w:rsid w:val="00451B17"/>
    <w:rsid w:val="00451BB4"/>
    <w:rsid w:val="00452371"/>
    <w:rsid w:val="0045347D"/>
    <w:rsid w:val="004540AA"/>
    <w:rsid w:val="00456A2F"/>
    <w:rsid w:val="004631F8"/>
    <w:rsid w:val="004657C0"/>
    <w:rsid w:val="00471810"/>
    <w:rsid w:val="004725C5"/>
    <w:rsid w:val="004734A4"/>
    <w:rsid w:val="00474040"/>
    <w:rsid w:val="00474150"/>
    <w:rsid w:val="004769EC"/>
    <w:rsid w:val="00480A32"/>
    <w:rsid w:val="00481EA0"/>
    <w:rsid w:val="004821A1"/>
    <w:rsid w:val="00482697"/>
    <w:rsid w:val="0048323C"/>
    <w:rsid w:val="00491889"/>
    <w:rsid w:val="00492DB5"/>
    <w:rsid w:val="00492E0F"/>
    <w:rsid w:val="004969EC"/>
    <w:rsid w:val="004A1745"/>
    <w:rsid w:val="004A1EB8"/>
    <w:rsid w:val="004A28A2"/>
    <w:rsid w:val="004A2B91"/>
    <w:rsid w:val="004A3909"/>
    <w:rsid w:val="004A7126"/>
    <w:rsid w:val="004B2536"/>
    <w:rsid w:val="004B49AE"/>
    <w:rsid w:val="004B59B2"/>
    <w:rsid w:val="004B6166"/>
    <w:rsid w:val="004C0420"/>
    <w:rsid w:val="004C2FE1"/>
    <w:rsid w:val="004C4100"/>
    <w:rsid w:val="004C506C"/>
    <w:rsid w:val="004D22FD"/>
    <w:rsid w:val="004D7346"/>
    <w:rsid w:val="004E0140"/>
    <w:rsid w:val="004E33ED"/>
    <w:rsid w:val="004E55BB"/>
    <w:rsid w:val="004E6F1E"/>
    <w:rsid w:val="004F314D"/>
    <w:rsid w:val="004F37CE"/>
    <w:rsid w:val="004F4769"/>
    <w:rsid w:val="004F7679"/>
    <w:rsid w:val="00500693"/>
    <w:rsid w:val="005009F1"/>
    <w:rsid w:val="00501CEC"/>
    <w:rsid w:val="00504629"/>
    <w:rsid w:val="005049C4"/>
    <w:rsid w:val="00507B0B"/>
    <w:rsid w:val="0051120C"/>
    <w:rsid w:val="005126ED"/>
    <w:rsid w:val="00512BA3"/>
    <w:rsid w:val="005153E7"/>
    <w:rsid w:val="005169F3"/>
    <w:rsid w:val="005213BF"/>
    <w:rsid w:val="0052551B"/>
    <w:rsid w:val="00527E9B"/>
    <w:rsid w:val="00530F1F"/>
    <w:rsid w:val="005326CC"/>
    <w:rsid w:val="00533C81"/>
    <w:rsid w:val="00540678"/>
    <w:rsid w:val="005418CB"/>
    <w:rsid w:val="00541E7B"/>
    <w:rsid w:val="00542C4D"/>
    <w:rsid w:val="00546CC1"/>
    <w:rsid w:val="00547FF2"/>
    <w:rsid w:val="005504C4"/>
    <w:rsid w:val="00551118"/>
    <w:rsid w:val="0055336D"/>
    <w:rsid w:val="005543AB"/>
    <w:rsid w:val="00554D21"/>
    <w:rsid w:val="005564C6"/>
    <w:rsid w:val="005574BB"/>
    <w:rsid w:val="00557F85"/>
    <w:rsid w:val="00560211"/>
    <w:rsid w:val="00561AE6"/>
    <w:rsid w:val="0056266C"/>
    <w:rsid w:val="00563711"/>
    <w:rsid w:val="0056391C"/>
    <w:rsid w:val="005641CB"/>
    <w:rsid w:val="005650E5"/>
    <w:rsid w:val="0056710B"/>
    <w:rsid w:val="0057057E"/>
    <w:rsid w:val="00572A91"/>
    <w:rsid w:val="005747F3"/>
    <w:rsid w:val="00576AA9"/>
    <w:rsid w:val="00577897"/>
    <w:rsid w:val="00584BEA"/>
    <w:rsid w:val="0058715E"/>
    <w:rsid w:val="00587658"/>
    <w:rsid w:val="005876DA"/>
    <w:rsid w:val="00591F39"/>
    <w:rsid w:val="0059219C"/>
    <w:rsid w:val="00595D8A"/>
    <w:rsid w:val="005A2FF9"/>
    <w:rsid w:val="005A6322"/>
    <w:rsid w:val="005B1264"/>
    <w:rsid w:val="005B219A"/>
    <w:rsid w:val="005B2313"/>
    <w:rsid w:val="005B2B6D"/>
    <w:rsid w:val="005B32C7"/>
    <w:rsid w:val="005B7A78"/>
    <w:rsid w:val="005D273B"/>
    <w:rsid w:val="005D3CF9"/>
    <w:rsid w:val="005D7693"/>
    <w:rsid w:val="005E171D"/>
    <w:rsid w:val="005E1E49"/>
    <w:rsid w:val="005E5C81"/>
    <w:rsid w:val="005F033C"/>
    <w:rsid w:val="005F0A9E"/>
    <w:rsid w:val="005F12FA"/>
    <w:rsid w:val="005F6CD9"/>
    <w:rsid w:val="005F7607"/>
    <w:rsid w:val="0060059C"/>
    <w:rsid w:val="00601D3B"/>
    <w:rsid w:val="0060219B"/>
    <w:rsid w:val="00602E7F"/>
    <w:rsid w:val="00603B81"/>
    <w:rsid w:val="00604921"/>
    <w:rsid w:val="00610F41"/>
    <w:rsid w:val="00617DB0"/>
    <w:rsid w:val="00621940"/>
    <w:rsid w:val="00622C66"/>
    <w:rsid w:val="00627646"/>
    <w:rsid w:val="00630934"/>
    <w:rsid w:val="00630F21"/>
    <w:rsid w:val="006337AC"/>
    <w:rsid w:val="00633E4B"/>
    <w:rsid w:val="00636E05"/>
    <w:rsid w:val="00637F64"/>
    <w:rsid w:val="00642232"/>
    <w:rsid w:val="00642B39"/>
    <w:rsid w:val="0064351E"/>
    <w:rsid w:val="00643E94"/>
    <w:rsid w:val="006472F7"/>
    <w:rsid w:val="006479F6"/>
    <w:rsid w:val="0065016B"/>
    <w:rsid w:val="00653E67"/>
    <w:rsid w:val="00654B60"/>
    <w:rsid w:val="006552F4"/>
    <w:rsid w:val="0065781A"/>
    <w:rsid w:val="00665715"/>
    <w:rsid w:val="006763D5"/>
    <w:rsid w:val="00677889"/>
    <w:rsid w:val="0068129A"/>
    <w:rsid w:val="00681AAD"/>
    <w:rsid w:val="00683855"/>
    <w:rsid w:val="00686278"/>
    <w:rsid w:val="00686DE2"/>
    <w:rsid w:val="006871EB"/>
    <w:rsid w:val="006906F7"/>
    <w:rsid w:val="00690C7F"/>
    <w:rsid w:val="006927ED"/>
    <w:rsid w:val="0069327B"/>
    <w:rsid w:val="00694418"/>
    <w:rsid w:val="006A08AF"/>
    <w:rsid w:val="006A1B8F"/>
    <w:rsid w:val="006A2930"/>
    <w:rsid w:val="006A3C51"/>
    <w:rsid w:val="006A7C94"/>
    <w:rsid w:val="006A7D80"/>
    <w:rsid w:val="006B48D5"/>
    <w:rsid w:val="006B76D4"/>
    <w:rsid w:val="006C0208"/>
    <w:rsid w:val="006C2F1F"/>
    <w:rsid w:val="006C3909"/>
    <w:rsid w:val="006C4F04"/>
    <w:rsid w:val="006C588C"/>
    <w:rsid w:val="006C58AB"/>
    <w:rsid w:val="006D04DF"/>
    <w:rsid w:val="006D2022"/>
    <w:rsid w:val="006D45CA"/>
    <w:rsid w:val="006D51FA"/>
    <w:rsid w:val="006D6DC1"/>
    <w:rsid w:val="006E1E89"/>
    <w:rsid w:val="006E25FD"/>
    <w:rsid w:val="006E5141"/>
    <w:rsid w:val="006E6431"/>
    <w:rsid w:val="006F28EE"/>
    <w:rsid w:val="006F52E8"/>
    <w:rsid w:val="006F65A3"/>
    <w:rsid w:val="006F7A4D"/>
    <w:rsid w:val="006F7BE4"/>
    <w:rsid w:val="00711E47"/>
    <w:rsid w:val="00712275"/>
    <w:rsid w:val="00713ACB"/>
    <w:rsid w:val="0071494A"/>
    <w:rsid w:val="00714E4F"/>
    <w:rsid w:val="0071679E"/>
    <w:rsid w:val="0072269C"/>
    <w:rsid w:val="00723596"/>
    <w:rsid w:val="00725C0A"/>
    <w:rsid w:val="0072624B"/>
    <w:rsid w:val="00726B96"/>
    <w:rsid w:val="00726FBD"/>
    <w:rsid w:val="00730271"/>
    <w:rsid w:val="0073471D"/>
    <w:rsid w:val="007406D2"/>
    <w:rsid w:val="00742563"/>
    <w:rsid w:val="007429A2"/>
    <w:rsid w:val="00742A67"/>
    <w:rsid w:val="00742F20"/>
    <w:rsid w:val="00745806"/>
    <w:rsid w:val="007459B1"/>
    <w:rsid w:val="0074732E"/>
    <w:rsid w:val="0075347C"/>
    <w:rsid w:val="00761926"/>
    <w:rsid w:val="00761DE5"/>
    <w:rsid w:val="0076311A"/>
    <w:rsid w:val="0077028E"/>
    <w:rsid w:val="00774A01"/>
    <w:rsid w:val="007755BB"/>
    <w:rsid w:val="00776F51"/>
    <w:rsid w:val="007814C3"/>
    <w:rsid w:val="00782581"/>
    <w:rsid w:val="00784278"/>
    <w:rsid w:val="007842AE"/>
    <w:rsid w:val="00784E01"/>
    <w:rsid w:val="0078621E"/>
    <w:rsid w:val="0078693A"/>
    <w:rsid w:val="00790F59"/>
    <w:rsid w:val="00791D9B"/>
    <w:rsid w:val="0079454A"/>
    <w:rsid w:val="00794DDD"/>
    <w:rsid w:val="00796B6E"/>
    <w:rsid w:val="00796C9F"/>
    <w:rsid w:val="007A0B3E"/>
    <w:rsid w:val="007A202A"/>
    <w:rsid w:val="007A2DC9"/>
    <w:rsid w:val="007A2E92"/>
    <w:rsid w:val="007A6677"/>
    <w:rsid w:val="007A6DAC"/>
    <w:rsid w:val="007A7EEA"/>
    <w:rsid w:val="007B085D"/>
    <w:rsid w:val="007B100A"/>
    <w:rsid w:val="007B251F"/>
    <w:rsid w:val="007B3834"/>
    <w:rsid w:val="007B3B01"/>
    <w:rsid w:val="007C0114"/>
    <w:rsid w:val="007D05DF"/>
    <w:rsid w:val="007D08C4"/>
    <w:rsid w:val="007D2ACC"/>
    <w:rsid w:val="007D552D"/>
    <w:rsid w:val="007E072A"/>
    <w:rsid w:val="007E2DF7"/>
    <w:rsid w:val="007E4657"/>
    <w:rsid w:val="007E474F"/>
    <w:rsid w:val="007E4769"/>
    <w:rsid w:val="007F33B6"/>
    <w:rsid w:val="007F3550"/>
    <w:rsid w:val="007F385E"/>
    <w:rsid w:val="007F6776"/>
    <w:rsid w:val="007F7897"/>
    <w:rsid w:val="007F7CA7"/>
    <w:rsid w:val="008004F4"/>
    <w:rsid w:val="008009AC"/>
    <w:rsid w:val="008010E5"/>
    <w:rsid w:val="00801675"/>
    <w:rsid w:val="00811B5E"/>
    <w:rsid w:val="00816B1D"/>
    <w:rsid w:val="00816CD3"/>
    <w:rsid w:val="00823CFB"/>
    <w:rsid w:val="00824093"/>
    <w:rsid w:val="008252CC"/>
    <w:rsid w:val="00835804"/>
    <w:rsid w:val="00836D99"/>
    <w:rsid w:val="00840E9D"/>
    <w:rsid w:val="00842C02"/>
    <w:rsid w:val="00843E66"/>
    <w:rsid w:val="00844DB2"/>
    <w:rsid w:val="00851109"/>
    <w:rsid w:val="00852A0D"/>
    <w:rsid w:val="00853973"/>
    <w:rsid w:val="00854BE7"/>
    <w:rsid w:val="008552FF"/>
    <w:rsid w:val="008557CA"/>
    <w:rsid w:val="00855BB1"/>
    <w:rsid w:val="00860926"/>
    <w:rsid w:val="00865FC6"/>
    <w:rsid w:val="008671A1"/>
    <w:rsid w:val="00870231"/>
    <w:rsid w:val="0087375E"/>
    <w:rsid w:val="00874725"/>
    <w:rsid w:val="00883042"/>
    <w:rsid w:val="008831FB"/>
    <w:rsid w:val="00883B89"/>
    <w:rsid w:val="00884A35"/>
    <w:rsid w:val="00885030"/>
    <w:rsid w:val="00885FE8"/>
    <w:rsid w:val="00886978"/>
    <w:rsid w:val="00890ECE"/>
    <w:rsid w:val="00892DDE"/>
    <w:rsid w:val="00892FA1"/>
    <w:rsid w:val="00897ADF"/>
    <w:rsid w:val="008A020E"/>
    <w:rsid w:val="008A0BF0"/>
    <w:rsid w:val="008A2986"/>
    <w:rsid w:val="008A2B74"/>
    <w:rsid w:val="008A2E9A"/>
    <w:rsid w:val="008A3282"/>
    <w:rsid w:val="008A4A7E"/>
    <w:rsid w:val="008A6865"/>
    <w:rsid w:val="008A7214"/>
    <w:rsid w:val="008B048D"/>
    <w:rsid w:val="008B3C9C"/>
    <w:rsid w:val="008B4171"/>
    <w:rsid w:val="008B6D6B"/>
    <w:rsid w:val="008B7B25"/>
    <w:rsid w:val="008C009C"/>
    <w:rsid w:val="008C0E98"/>
    <w:rsid w:val="008C226D"/>
    <w:rsid w:val="008C5E5E"/>
    <w:rsid w:val="008C73C5"/>
    <w:rsid w:val="008D1564"/>
    <w:rsid w:val="008D16B2"/>
    <w:rsid w:val="008D1BC5"/>
    <w:rsid w:val="008D2C70"/>
    <w:rsid w:val="008D3AD1"/>
    <w:rsid w:val="008D5A97"/>
    <w:rsid w:val="008D6AC3"/>
    <w:rsid w:val="008D6BC5"/>
    <w:rsid w:val="008D6E4E"/>
    <w:rsid w:val="008D718B"/>
    <w:rsid w:val="008E078B"/>
    <w:rsid w:val="008E3535"/>
    <w:rsid w:val="008E38BD"/>
    <w:rsid w:val="008E4FEE"/>
    <w:rsid w:val="008E6DCB"/>
    <w:rsid w:val="008F2ED6"/>
    <w:rsid w:val="008F46C4"/>
    <w:rsid w:val="00901A1F"/>
    <w:rsid w:val="00902FC8"/>
    <w:rsid w:val="009065AB"/>
    <w:rsid w:val="009130F7"/>
    <w:rsid w:val="009138E5"/>
    <w:rsid w:val="00916F1D"/>
    <w:rsid w:val="00927B9C"/>
    <w:rsid w:val="009305D4"/>
    <w:rsid w:val="00931744"/>
    <w:rsid w:val="009329DC"/>
    <w:rsid w:val="009341E1"/>
    <w:rsid w:val="009342AA"/>
    <w:rsid w:val="00934363"/>
    <w:rsid w:val="009363B2"/>
    <w:rsid w:val="00937477"/>
    <w:rsid w:val="00940982"/>
    <w:rsid w:val="0094197B"/>
    <w:rsid w:val="009450CA"/>
    <w:rsid w:val="00945484"/>
    <w:rsid w:val="0094668F"/>
    <w:rsid w:val="00953033"/>
    <w:rsid w:val="0095340B"/>
    <w:rsid w:val="009558F0"/>
    <w:rsid w:val="00956824"/>
    <w:rsid w:val="0096053E"/>
    <w:rsid w:val="0096311C"/>
    <w:rsid w:val="00963761"/>
    <w:rsid w:val="00964331"/>
    <w:rsid w:val="00964831"/>
    <w:rsid w:val="00966F20"/>
    <w:rsid w:val="009718FE"/>
    <w:rsid w:val="00973F7D"/>
    <w:rsid w:val="00974863"/>
    <w:rsid w:val="009757D9"/>
    <w:rsid w:val="009810D7"/>
    <w:rsid w:val="009819D0"/>
    <w:rsid w:val="009833A3"/>
    <w:rsid w:val="0098401D"/>
    <w:rsid w:val="0098783B"/>
    <w:rsid w:val="00990582"/>
    <w:rsid w:val="00991E3F"/>
    <w:rsid w:val="009936CF"/>
    <w:rsid w:val="00993737"/>
    <w:rsid w:val="009944AE"/>
    <w:rsid w:val="0099456B"/>
    <w:rsid w:val="009B2AF4"/>
    <w:rsid w:val="009B5121"/>
    <w:rsid w:val="009B616C"/>
    <w:rsid w:val="009B6AFA"/>
    <w:rsid w:val="009C2094"/>
    <w:rsid w:val="009C2716"/>
    <w:rsid w:val="009C2ADD"/>
    <w:rsid w:val="009C3E6E"/>
    <w:rsid w:val="009C42CE"/>
    <w:rsid w:val="009C553A"/>
    <w:rsid w:val="009C72B7"/>
    <w:rsid w:val="009D10ED"/>
    <w:rsid w:val="009D1CD0"/>
    <w:rsid w:val="009D2DA7"/>
    <w:rsid w:val="009E010F"/>
    <w:rsid w:val="009E1DD1"/>
    <w:rsid w:val="009E6164"/>
    <w:rsid w:val="009E70EE"/>
    <w:rsid w:val="009F07BF"/>
    <w:rsid w:val="009F1930"/>
    <w:rsid w:val="009F7316"/>
    <w:rsid w:val="00A0187A"/>
    <w:rsid w:val="00A019B8"/>
    <w:rsid w:val="00A01EA4"/>
    <w:rsid w:val="00A07BEE"/>
    <w:rsid w:val="00A07ED3"/>
    <w:rsid w:val="00A102F4"/>
    <w:rsid w:val="00A15A51"/>
    <w:rsid w:val="00A161ED"/>
    <w:rsid w:val="00A23047"/>
    <w:rsid w:val="00A23828"/>
    <w:rsid w:val="00A24942"/>
    <w:rsid w:val="00A25876"/>
    <w:rsid w:val="00A25939"/>
    <w:rsid w:val="00A264A4"/>
    <w:rsid w:val="00A26718"/>
    <w:rsid w:val="00A27FB5"/>
    <w:rsid w:val="00A3439F"/>
    <w:rsid w:val="00A34EEA"/>
    <w:rsid w:val="00A417D5"/>
    <w:rsid w:val="00A41A6F"/>
    <w:rsid w:val="00A512C8"/>
    <w:rsid w:val="00A519CA"/>
    <w:rsid w:val="00A53898"/>
    <w:rsid w:val="00A541F9"/>
    <w:rsid w:val="00A54428"/>
    <w:rsid w:val="00A549DA"/>
    <w:rsid w:val="00A559B2"/>
    <w:rsid w:val="00A56182"/>
    <w:rsid w:val="00A57F48"/>
    <w:rsid w:val="00A61584"/>
    <w:rsid w:val="00A731CA"/>
    <w:rsid w:val="00A76536"/>
    <w:rsid w:val="00A811F0"/>
    <w:rsid w:val="00A8157A"/>
    <w:rsid w:val="00A8290D"/>
    <w:rsid w:val="00A85680"/>
    <w:rsid w:val="00A91ADB"/>
    <w:rsid w:val="00A96C53"/>
    <w:rsid w:val="00AA4369"/>
    <w:rsid w:val="00AA73B5"/>
    <w:rsid w:val="00AB045D"/>
    <w:rsid w:val="00AB0512"/>
    <w:rsid w:val="00AB08B5"/>
    <w:rsid w:val="00AB195A"/>
    <w:rsid w:val="00AB30A6"/>
    <w:rsid w:val="00AB4ED0"/>
    <w:rsid w:val="00AB6E03"/>
    <w:rsid w:val="00AC248D"/>
    <w:rsid w:val="00AC27C6"/>
    <w:rsid w:val="00AD0713"/>
    <w:rsid w:val="00AD2CC5"/>
    <w:rsid w:val="00AD4405"/>
    <w:rsid w:val="00AD5D21"/>
    <w:rsid w:val="00AD65F5"/>
    <w:rsid w:val="00AD7A7C"/>
    <w:rsid w:val="00AD7A8D"/>
    <w:rsid w:val="00AE4630"/>
    <w:rsid w:val="00AE5327"/>
    <w:rsid w:val="00AE77FC"/>
    <w:rsid w:val="00AF0A82"/>
    <w:rsid w:val="00AF10C8"/>
    <w:rsid w:val="00AF2D64"/>
    <w:rsid w:val="00AF2D6B"/>
    <w:rsid w:val="00AF5D81"/>
    <w:rsid w:val="00AF7A66"/>
    <w:rsid w:val="00AF7DC9"/>
    <w:rsid w:val="00B00855"/>
    <w:rsid w:val="00B00CA3"/>
    <w:rsid w:val="00B03210"/>
    <w:rsid w:val="00B04077"/>
    <w:rsid w:val="00B062DA"/>
    <w:rsid w:val="00B07636"/>
    <w:rsid w:val="00B11A5B"/>
    <w:rsid w:val="00B127C7"/>
    <w:rsid w:val="00B136BA"/>
    <w:rsid w:val="00B14421"/>
    <w:rsid w:val="00B14FAD"/>
    <w:rsid w:val="00B167E2"/>
    <w:rsid w:val="00B1750A"/>
    <w:rsid w:val="00B20D27"/>
    <w:rsid w:val="00B21071"/>
    <w:rsid w:val="00B22C75"/>
    <w:rsid w:val="00B24A94"/>
    <w:rsid w:val="00B27966"/>
    <w:rsid w:val="00B314B8"/>
    <w:rsid w:val="00B3174D"/>
    <w:rsid w:val="00B34A02"/>
    <w:rsid w:val="00B35D2C"/>
    <w:rsid w:val="00B3670C"/>
    <w:rsid w:val="00B408A4"/>
    <w:rsid w:val="00B409A6"/>
    <w:rsid w:val="00B4280B"/>
    <w:rsid w:val="00B42EEC"/>
    <w:rsid w:val="00B4353C"/>
    <w:rsid w:val="00B4428F"/>
    <w:rsid w:val="00B449AA"/>
    <w:rsid w:val="00B45D80"/>
    <w:rsid w:val="00B46765"/>
    <w:rsid w:val="00B51512"/>
    <w:rsid w:val="00B5169E"/>
    <w:rsid w:val="00B523D9"/>
    <w:rsid w:val="00B53393"/>
    <w:rsid w:val="00B613F5"/>
    <w:rsid w:val="00B61594"/>
    <w:rsid w:val="00B62956"/>
    <w:rsid w:val="00B64ABB"/>
    <w:rsid w:val="00B76016"/>
    <w:rsid w:val="00B81186"/>
    <w:rsid w:val="00B81A42"/>
    <w:rsid w:val="00B81E73"/>
    <w:rsid w:val="00B82DDB"/>
    <w:rsid w:val="00B83F57"/>
    <w:rsid w:val="00B845CB"/>
    <w:rsid w:val="00B87E0D"/>
    <w:rsid w:val="00B9035E"/>
    <w:rsid w:val="00B96B2A"/>
    <w:rsid w:val="00BA0B7B"/>
    <w:rsid w:val="00BA0FB2"/>
    <w:rsid w:val="00BA255A"/>
    <w:rsid w:val="00BA4125"/>
    <w:rsid w:val="00BA7762"/>
    <w:rsid w:val="00BA7CAC"/>
    <w:rsid w:val="00BB1CDA"/>
    <w:rsid w:val="00BB25CC"/>
    <w:rsid w:val="00BB2AB0"/>
    <w:rsid w:val="00BB5FE0"/>
    <w:rsid w:val="00BC0C42"/>
    <w:rsid w:val="00BC283D"/>
    <w:rsid w:val="00BC32B7"/>
    <w:rsid w:val="00BC398C"/>
    <w:rsid w:val="00BC5F07"/>
    <w:rsid w:val="00BD049F"/>
    <w:rsid w:val="00BD06AB"/>
    <w:rsid w:val="00BD3E12"/>
    <w:rsid w:val="00BE0BCA"/>
    <w:rsid w:val="00BE194A"/>
    <w:rsid w:val="00BE2B85"/>
    <w:rsid w:val="00BE5D1B"/>
    <w:rsid w:val="00BE5DA5"/>
    <w:rsid w:val="00BE675C"/>
    <w:rsid w:val="00BE765A"/>
    <w:rsid w:val="00BF0EBD"/>
    <w:rsid w:val="00BF3605"/>
    <w:rsid w:val="00BF3FF9"/>
    <w:rsid w:val="00BF6DB5"/>
    <w:rsid w:val="00C0176D"/>
    <w:rsid w:val="00C019D2"/>
    <w:rsid w:val="00C01A66"/>
    <w:rsid w:val="00C03CF1"/>
    <w:rsid w:val="00C068F7"/>
    <w:rsid w:val="00C103B7"/>
    <w:rsid w:val="00C11050"/>
    <w:rsid w:val="00C11FE0"/>
    <w:rsid w:val="00C17A26"/>
    <w:rsid w:val="00C2387C"/>
    <w:rsid w:val="00C27DA6"/>
    <w:rsid w:val="00C3229E"/>
    <w:rsid w:val="00C33089"/>
    <w:rsid w:val="00C33402"/>
    <w:rsid w:val="00C34D8B"/>
    <w:rsid w:val="00C40A19"/>
    <w:rsid w:val="00C41291"/>
    <w:rsid w:val="00C47E86"/>
    <w:rsid w:val="00C5153A"/>
    <w:rsid w:val="00C543A0"/>
    <w:rsid w:val="00C5506A"/>
    <w:rsid w:val="00C5525D"/>
    <w:rsid w:val="00C56ABF"/>
    <w:rsid w:val="00C578F5"/>
    <w:rsid w:val="00C617F0"/>
    <w:rsid w:val="00C63FC5"/>
    <w:rsid w:val="00C64ED6"/>
    <w:rsid w:val="00C652CE"/>
    <w:rsid w:val="00C66297"/>
    <w:rsid w:val="00C679A2"/>
    <w:rsid w:val="00C67A1B"/>
    <w:rsid w:val="00C713D8"/>
    <w:rsid w:val="00C72B5B"/>
    <w:rsid w:val="00C7707F"/>
    <w:rsid w:val="00C80005"/>
    <w:rsid w:val="00C82C05"/>
    <w:rsid w:val="00C82C5D"/>
    <w:rsid w:val="00C83DA6"/>
    <w:rsid w:val="00C85E36"/>
    <w:rsid w:val="00C862B6"/>
    <w:rsid w:val="00C87014"/>
    <w:rsid w:val="00C92814"/>
    <w:rsid w:val="00C9473F"/>
    <w:rsid w:val="00CA0F7B"/>
    <w:rsid w:val="00CA700D"/>
    <w:rsid w:val="00CA7855"/>
    <w:rsid w:val="00CA7B43"/>
    <w:rsid w:val="00CB2228"/>
    <w:rsid w:val="00CB4626"/>
    <w:rsid w:val="00CB4959"/>
    <w:rsid w:val="00CC48E8"/>
    <w:rsid w:val="00CD0727"/>
    <w:rsid w:val="00CD0FE8"/>
    <w:rsid w:val="00CD6673"/>
    <w:rsid w:val="00CD7205"/>
    <w:rsid w:val="00CD7C03"/>
    <w:rsid w:val="00CE2A83"/>
    <w:rsid w:val="00CE776A"/>
    <w:rsid w:val="00CE7D8F"/>
    <w:rsid w:val="00CF09BF"/>
    <w:rsid w:val="00CF2667"/>
    <w:rsid w:val="00CF3B68"/>
    <w:rsid w:val="00CF6ECD"/>
    <w:rsid w:val="00CF704E"/>
    <w:rsid w:val="00D002EE"/>
    <w:rsid w:val="00D03504"/>
    <w:rsid w:val="00D05CB4"/>
    <w:rsid w:val="00D06AF6"/>
    <w:rsid w:val="00D06D67"/>
    <w:rsid w:val="00D10C82"/>
    <w:rsid w:val="00D12266"/>
    <w:rsid w:val="00D1496A"/>
    <w:rsid w:val="00D14CE7"/>
    <w:rsid w:val="00D173DF"/>
    <w:rsid w:val="00D2097F"/>
    <w:rsid w:val="00D23F60"/>
    <w:rsid w:val="00D265FB"/>
    <w:rsid w:val="00D275BB"/>
    <w:rsid w:val="00D301E3"/>
    <w:rsid w:val="00D34C4D"/>
    <w:rsid w:val="00D3777A"/>
    <w:rsid w:val="00D40F6E"/>
    <w:rsid w:val="00D41539"/>
    <w:rsid w:val="00D44CC2"/>
    <w:rsid w:val="00D5095C"/>
    <w:rsid w:val="00D533D1"/>
    <w:rsid w:val="00D54711"/>
    <w:rsid w:val="00D5515E"/>
    <w:rsid w:val="00D619D0"/>
    <w:rsid w:val="00D64AE7"/>
    <w:rsid w:val="00D67757"/>
    <w:rsid w:val="00D67C0C"/>
    <w:rsid w:val="00D67D93"/>
    <w:rsid w:val="00D70129"/>
    <w:rsid w:val="00D721D8"/>
    <w:rsid w:val="00D73AD1"/>
    <w:rsid w:val="00D75517"/>
    <w:rsid w:val="00D75EB4"/>
    <w:rsid w:val="00D8096A"/>
    <w:rsid w:val="00D84AEA"/>
    <w:rsid w:val="00D86386"/>
    <w:rsid w:val="00D8783B"/>
    <w:rsid w:val="00D92DC6"/>
    <w:rsid w:val="00D92FA8"/>
    <w:rsid w:val="00D95428"/>
    <w:rsid w:val="00DA182F"/>
    <w:rsid w:val="00DA31B1"/>
    <w:rsid w:val="00DA4D78"/>
    <w:rsid w:val="00DB03C2"/>
    <w:rsid w:val="00DB3AE8"/>
    <w:rsid w:val="00DB730F"/>
    <w:rsid w:val="00DB7739"/>
    <w:rsid w:val="00DC144E"/>
    <w:rsid w:val="00DC319C"/>
    <w:rsid w:val="00DC3355"/>
    <w:rsid w:val="00DC3CDA"/>
    <w:rsid w:val="00DC4635"/>
    <w:rsid w:val="00DC5A95"/>
    <w:rsid w:val="00DC70C9"/>
    <w:rsid w:val="00DC7893"/>
    <w:rsid w:val="00DD27C1"/>
    <w:rsid w:val="00DD341A"/>
    <w:rsid w:val="00DD3D46"/>
    <w:rsid w:val="00DD6264"/>
    <w:rsid w:val="00DD7DAE"/>
    <w:rsid w:val="00DE04A7"/>
    <w:rsid w:val="00DE2ED5"/>
    <w:rsid w:val="00DE56F8"/>
    <w:rsid w:val="00DE5AF9"/>
    <w:rsid w:val="00DE5D39"/>
    <w:rsid w:val="00DE6E5D"/>
    <w:rsid w:val="00DF3C23"/>
    <w:rsid w:val="00E006F3"/>
    <w:rsid w:val="00E01666"/>
    <w:rsid w:val="00E03129"/>
    <w:rsid w:val="00E04BCC"/>
    <w:rsid w:val="00E054F3"/>
    <w:rsid w:val="00E0675D"/>
    <w:rsid w:val="00E1050C"/>
    <w:rsid w:val="00E108B6"/>
    <w:rsid w:val="00E1356A"/>
    <w:rsid w:val="00E1465B"/>
    <w:rsid w:val="00E2185C"/>
    <w:rsid w:val="00E22E4B"/>
    <w:rsid w:val="00E23F64"/>
    <w:rsid w:val="00E25682"/>
    <w:rsid w:val="00E25A29"/>
    <w:rsid w:val="00E25D10"/>
    <w:rsid w:val="00E26923"/>
    <w:rsid w:val="00E309EC"/>
    <w:rsid w:val="00E30A3B"/>
    <w:rsid w:val="00E31AF9"/>
    <w:rsid w:val="00E33940"/>
    <w:rsid w:val="00E33B62"/>
    <w:rsid w:val="00E33E3C"/>
    <w:rsid w:val="00E35C44"/>
    <w:rsid w:val="00E456A3"/>
    <w:rsid w:val="00E50334"/>
    <w:rsid w:val="00E544D3"/>
    <w:rsid w:val="00E5546F"/>
    <w:rsid w:val="00E55F22"/>
    <w:rsid w:val="00E65C86"/>
    <w:rsid w:val="00E66490"/>
    <w:rsid w:val="00E67224"/>
    <w:rsid w:val="00E712C5"/>
    <w:rsid w:val="00E71B1C"/>
    <w:rsid w:val="00E83571"/>
    <w:rsid w:val="00E83C78"/>
    <w:rsid w:val="00E86AA1"/>
    <w:rsid w:val="00E900E8"/>
    <w:rsid w:val="00E97166"/>
    <w:rsid w:val="00EA2135"/>
    <w:rsid w:val="00EA23B0"/>
    <w:rsid w:val="00EA2B54"/>
    <w:rsid w:val="00EA4544"/>
    <w:rsid w:val="00EA513D"/>
    <w:rsid w:val="00EA59FA"/>
    <w:rsid w:val="00EA5F74"/>
    <w:rsid w:val="00EA7E39"/>
    <w:rsid w:val="00EB0A5C"/>
    <w:rsid w:val="00EB1AB5"/>
    <w:rsid w:val="00EB251B"/>
    <w:rsid w:val="00EB45D5"/>
    <w:rsid w:val="00EB6A51"/>
    <w:rsid w:val="00EC025B"/>
    <w:rsid w:val="00EC0F6A"/>
    <w:rsid w:val="00EC2988"/>
    <w:rsid w:val="00EC5375"/>
    <w:rsid w:val="00EC64C3"/>
    <w:rsid w:val="00ED06F6"/>
    <w:rsid w:val="00ED2234"/>
    <w:rsid w:val="00ED25CC"/>
    <w:rsid w:val="00ED4CD4"/>
    <w:rsid w:val="00ED65F5"/>
    <w:rsid w:val="00EE3DD9"/>
    <w:rsid w:val="00EE4BD7"/>
    <w:rsid w:val="00EF023D"/>
    <w:rsid w:val="00EF04F5"/>
    <w:rsid w:val="00EF0618"/>
    <w:rsid w:val="00EF0B11"/>
    <w:rsid w:val="00EF3E5D"/>
    <w:rsid w:val="00EF69A1"/>
    <w:rsid w:val="00F07519"/>
    <w:rsid w:val="00F12C81"/>
    <w:rsid w:val="00F137A2"/>
    <w:rsid w:val="00F17AFB"/>
    <w:rsid w:val="00F20D6F"/>
    <w:rsid w:val="00F20DA9"/>
    <w:rsid w:val="00F2137E"/>
    <w:rsid w:val="00F21754"/>
    <w:rsid w:val="00F21F69"/>
    <w:rsid w:val="00F24469"/>
    <w:rsid w:val="00F26575"/>
    <w:rsid w:val="00F270B9"/>
    <w:rsid w:val="00F312BC"/>
    <w:rsid w:val="00F32925"/>
    <w:rsid w:val="00F33BC0"/>
    <w:rsid w:val="00F36DEC"/>
    <w:rsid w:val="00F40323"/>
    <w:rsid w:val="00F40B5E"/>
    <w:rsid w:val="00F419FF"/>
    <w:rsid w:val="00F42E90"/>
    <w:rsid w:val="00F47CCD"/>
    <w:rsid w:val="00F511BA"/>
    <w:rsid w:val="00F5189E"/>
    <w:rsid w:val="00F53CB4"/>
    <w:rsid w:val="00F54711"/>
    <w:rsid w:val="00F613F2"/>
    <w:rsid w:val="00F61E91"/>
    <w:rsid w:val="00F63DC4"/>
    <w:rsid w:val="00F6556C"/>
    <w:rsid w:val="00F65D19"/>
    <w:rsid w:val="00F667AC"/>
    <w:rsid w:val="00F67555"/>
    <w:rsid w:val="00F71328"/>
    <w:rsid w:val="00F718E2"/>
    <w:rsid w:val="00F758E9"/>
    <w:rsid w:val="00F77219"/>
    <w:rsid w:val="00F81F62"/>
    <w:rsid w:val="00F8434D"/>
    <w:rsid w:val="00F90D00"/>
    <w:rsid w:val="00F91B20"/>
    <w:rsid w:val="00F95143"/>
    <w:rsid w:val="00F97A5D"/>
    <w:rsid w:val="00FB050A"/>
    <w:rsid w:val="00FB5932"/>
    <w:rsid w:val="00FB65C8"/>
    <w:rsid w:val="00FB65F2"/>
    <w:rsid w:val="00FC14F8"/>
    <w:rsid w:val="00FC2728"/>
    <w:rsid w:val="00FC3876"/>
    <w:rsid w:val="00FC46F9"/>
    <w:rsid w:val="00FC6734"/>
    <w:rsid w:val="00FC710D"/>
    <w:rsid w:val="00FC7662"/>
    <w:rsid w:val="00FD094C"/>
    <w:rsid w:val="00FD1273"/>
    <w:rsid w:val="00FD1598"/>
    <w:rsid w:val="00FD16F9"/>
    <w:rsid w:val="00FD2F08"/>
    <w:rsid w:val="00FD4442"/>
    <w:rsid w:val="00FD4766"/>
    <w:rsid w:val="00FD484C"/>
    <w:rsid w:val="00FD4E6E"/>
    <w:rsid w:val="00FD57A1"/>
    <w:rsid w:val="00FD616F"/>
    <w:rsid w:val="00FD7F85"/>
    <w:rsid w:val="00FE1A96"/>
    <w:rsid w:val="00FE4B32"/>
    <w:rsid w:val="00FF0A78"/>
    <w:rsid w:val="00FF1B30"/>
    <w:rsid w:val="00FF22A4"/>
    <w:rsid w:val="00FF7E65"/>
    <w:rsid w:val="01068D93"/>
    <w:rsid w:val="01273786"/>
    <w:rsid w:val="01DBC07E"/>
    <w:rsid w:val="021AE573"/>
    <w:rsid w:val="02395388"/>
    <w:rsid w:val="023ECCD5"/>
    <w:rsid w:val="026B43AD"/>
    <w:rsid w:val="02769F27"/>
    <w:rsid w:val="027FA7C6"/>
    <w:rsid w:val="02B61969"/>
    <w:rsid w:val="02C2884B"/>
    <w:rsid w:val="02E2D030"/>
    <w:rsid w:val="02EAC794"/>
    <w:rsid w:val="030076C5"/>
    <w:rsid w:val="03603AE8"/>
    <w:rsid w:val="0367B6FD"/>
    <w:rsid w:val="036CA323"/>
    <w:rsid w:val="03A81B41"/>
    <w:rsid w:val="03C93259"/>
    <w:rsid w:val="042BF5E2"/>
    <w:rsid w:val="04461BDB"/>
    <w:rsid w:val="046A3540"/>
    <w:rsid w:val="0507E1A8"/>
    <w:rsid w:val="05296ED6"/>
    <w:rsid w:val="0557717E"/>
    <w:rsid w:val="057BFF0D"/>
    <w:rsid w:val="0585E9A4"/>
    <w:rsid w:val="0590C8E6"/>
    <w:rsid w:val="05934899"/>
    <w:rsid w:val="05979034"/>
    <w:rsid w:val="059AB344"/>
    <w:rsid w:val="05A1ADC1"/>
    <w:rsid w:val="05A31AA5"/>
    <w:rsid w:val="05AD7217"/>
    <w:rsid w:val="05ECFEC2"/>
    <w:rsid w:val="0697DBAA"/>
    <w:rsid w:val="069E6BCF"/>
    <w:rsid w:val="06E8FC89"/>
    <w:rsid w:val="070687E2"/>
    <w:rsid w:val="0710AC31"/>
    <w:rsid w:val="07996E62"/>
    <w:rsid w:val="079B5BF4"/>
    <w:rsid w:val="08337077"/>
    <w:rsid w:val="088A588D"/>
    <w:rsid w:val="08A44A4E"/>
    <w:rsid w:val="08C4D565"/>
    <w:rsid w:val="08DC344B"/>
    <w:rsid w:val="08E75872"/>
    <w:rsid w:val="090064A1"/>
    <w:rsid w:val="092D5129"/>
    <w:rsid w:val="09362BA8"/>
    <w:rsid w:val="095366FF"/>
    <w:rsid w:val="097680FA"/>
    <w:rsid w:val="099C6DE1"/>
    <w:rsid w:val="09D60C91"/>
    <w:rsid w:val="09DB1DC0"/>
    <w:rsid w:val="0A011FAE"/>
    <w:rsid w:val="0A055169"/>
    <w:rsid w:val="0A4DBDF1"/>
    <w:rsid w:val="0A953C0D"/>
    <w:rsid w:val="0A9C3502"/>
    <w:rsid w:val="0A9D0D18"/>
    <w:rsid w:val="0AABAC6E"/>
    <w:rsid w:val="0AB8C05F"/>
    <w:rsid w:val="0ABCBAA9"/>
    <w:rsid w:val="0ABDC59E"/>
    <w:rsid w:val="0AC85688"/>
    <w:rsid w:val="0ACB31DA"/>
    <w:rsid w:val="0AFA6A2F"/>
    <w:rsid w:val="0B1557C3"/>
    <w:rsid w:val="0B453897"/>
    <w:rsid w:val="0B4CE5F4"/>
    <w:rsid w:val="0B71DCF2"/>
    <w:rsid w:val="0B7535D4"/>
    <w:rsid w:val="0B880FAE"/>
    <w:rsid w:val="0B966FB7"/>
    <w:rsid w:val="0BEA045D"/>
    <w:rsid w:val="0C0A2C85"/>
    <w:rsid w:val="0C0CD647"/>
    <w:rsid w:val="0C325C82"/>
    <w:rsid w:val="0C334768"/>
    <w:rsid w:val="0C6DDA7C"/>
    <w:rsid w:val="0C768EE1"/>
    <w:rsid w:val="0CCD2C82"/>
    <w:rsid w:val="0D3493DB"/>
    <w:rsid w:val="0D3C5519"/>
    <w:rsid w:val="0D47E895"/>
    <w:rsid w:val="0D642D8D"/>
    <w:rsid w:val="0D7F6337"/>
    <w:rsid w:val="0DA362C5"/>
    <w:rsid w:val="0DCAD8F1"/>
    <w:rsid w:val="0DD3D5C4"/>
    <w:rsid w:val="0DECFE21"/>
    <w:rsid w:val="0DF36AE6"/>
    <w:rsid w:val="0DF36D6D"/>
    <w:rsid w:val="0E006824"/>
    <w:rsid w:val="0E0F0E96"/>
    <w:rsid w:val="0E2E31F8"/>
    <w:rsid w:val="0E5DF7D0"/>
    <w:rsid w:val="0E6F0E77"/>
    <w:rsid w:val="0E70888B"/>
    <w:rsid w:val="0E75E3AE"/>
    <w:rsid w:val="0E85AAFD"/>
    <w:rsid w:val="0EB970D6"/>
    <w:rsid w:val="0F0134F3"/>
    <w:rsid w:val="0F3684A2"/>
    <w:rsid w:val="0F526FC4"/>
    <w:rsid w:val="0F538930"/>
    <w:rsid w:val="0F7B1A60"/>
    <w:rsid w:val="0F87A194"/>
    <w:rsid w:val="0F94EBEF"/>
    <w:rsid w:val="0FD07C65"/>
    <w:rsid w:val="0FF216B7"/>
    <w:rsid w:val="101BCE1C"/>
    <w:rsid w:val="102949A2"/>
    <w:rsid w:val="103EBDF0"/>
    <w:rsid w:val="109253BA"/>
    <w:rsid w:val="10C3750F"/>
    <w:rsid w:val="10F955BB"/>
    <w:rsid w:val="11216F2A"/>
    <w:rsid w:val="1128E515"/>
    <w:rsid w:val="1129346C"/>
    <w:rsid w:val="112E0739"/>
    <w:rsid w:val="113808E6"/>
    <w:rsid w:val="1178AD0A"/>
    <w:rsid w:val="1186487E"/>
    <w:rsid w:val="11C1E0C6"/>
    <w:rsid w:val="11CE7510"/>
    <w:rsid w:val="11E07548"/>
    <w:rsid w:val="11FD7986"/>
    <w:rsid w:val="1202662F"/>
    <w:rsid w:val="120358EA"/>
    <w:rsid w:val="121DAB9B"/>
    <w:rsid w:val="123003C0"/>
    <w:rsid w:val="124C5FE4"/>
    <w:rsid w:val="12BAB0EA"/>
    <w:rsid w:val="12C065A7"/>
    <w:rsid w:val="1322EE4B"/>
    <w:rsid w:val="133D5CEA"/>
    <w:rsid w:val="137BF8F0"/>
    <w:rsid w:val="1384658A"/>
    <w:rsid w:val="138E485E"/>
    <w:rsid w:val="1395214D"/>
    <w:rsid w:val="139F5762"/>
    <w:rsid w:val="13A87870"/>
    <w:rsid w:val="13C04558"/>
    <w:rsid w:val="13F087B9"/>
    <w:rsid w:val="13FA6E58"/>
    <w:rsid w:val="13FE8230"/>
    <w:rsid w:val="141B344C"/>
    <w:rsid w:val="141DA26A"/>
    <w:rsid w:val="14208580"/>
    <w:rsid w:val="14547C50"/>
    <w:rsid w:val="145C3FA5"/>
    <w:rsid w:val="14889AB4"/>
    <w:rsid w:val="14961736"/>
    <w:rsid w:val="14ABD383"/>
    <w:rsid w:val="14C17B65"/>
    <w:rsid w:val="14CAE3DB"/>
    <w:rsid w:val="14CD31F3"/>
    <w:rsid w:val="14D90494"/>
    <w:rsid w:val="14F259EF"/>
    <w:rsid w:val="1517C951"/>
    <w:rsid w:val="152FBF26"/>
    <w:rsid w:val="153C9321"/>
    <w:rsid w:val="15716894"/>
    <w:rsid w:val="15C8D04F"/>
    <w:rsid w:val="16039EBE"/>
    <w:rsid w:val="165D450E"/>
    <w:rsid w:val="16614728"/>
    <w:rsid w:val="167EC28D"/>
    <w:rsid w:val="16C1C359"/>
    <w:rsid w:val="16C8B01D"/>
    <w:rsid w:val="16F260C0"/>
    <w:rsid w:val="17061EC9"/>
    <w:rsid w:val="173393DF"/>
    <w:rsid w:val="17670F2C"/>
    <w:rsid w:val="17947069"/>
    <w:rsid w:val="179F66FB"/>
    <w:rsid w:val="17BBA1D7"/>
    <w:rsid w:val="17C8A0C1"/>
    <w:rsid w:val="17F1917B"/>
    <w:rsid w:val="1830A778"/>
    <w:rsid w:val="18446B5D"/>
    <w:rsid w:val="184A4AA7"/>
    <w:rsid w:val="18992564"/>
    <w:rsid w:val="18CAE4A2"/>
    <w:rsid w:val="18F27A2A"/>
    <w:rsid w:val="18FAB398"/>
    <w:rsid w:val="1918088F"/>
    <w:rsid w:val="196816E0"/>
    <w:rsid w:val="1970ACA0"/>
    <w:rsid w:val="19922FCF"/>
    <w:rsid w:val="19A45E2F"/>
    <w:rsid w:val="19D4C263"/>
    <w:rsid w:val="19EB3A74"/>
    <w:rsid w:val="19FB722F"/>
    <w:rsid w:val="1A033BDE"/>
    <w:rsid w:val="1A5617A2"/>
    <w:rsid w:val="1A5649F6"/>
    <w:rsid w:val="1A59370F"/>
    <w:rsid w:val="1A665E43"/>
    <w:rsid w:val="1A78832B"/>
    <w:rsid w:val="1ABF397B"/>
    <w:rsid w:val="1AE1F7DB"/>
    <w:rsid w:val="1B2E0030"/>
    <w:rsid w:val="1B68C30C"/>
    <w:rsid w:val="1BBBCDA4"/>
    <w:rsid w:val="1C14538C"/>
    <w:rsid w:val="1C18BE00"/>
    <w:rsid w:val="1CBBD843"/>
    <w:rsid w:val="1CC4C767"/>
    <w:rsid w:val="1CD785C6"/>
    <w:rsid w:val="1D07D3DA"/>
    <w:rsid w:val="1D0C4D3F"/>
    <w:rsid w:val="1D29C733"/>
    <w:rsid w:val="1D3A6E6B"/>
    <w:rsid w:val="1D3E9221"/>
    <w:rsid w:val="1D84D23E"/>
    <w:rsid w:val="1DBA57E6"/>
    <w:rsid w:val="1DCCDDDD"/>
    <w:rsid w:val="1DD0CACE"/>
    <w:rsid w:val="1DE26E8F"/>
    <w:rsid w:val="1DF79FFA"/>
    <w:rsid w:val="1E21CD20"/>
    <w:rsid w:val="1E27BC2D"/>
    <w:rsid w:val="1E729BF1"/>
    <w:rsid w:val="1E9D764E"/>
    <w:rsid w:val="1EA82DB7"/>
    <w:rsid w:val="1EC6F652"/>
    <w:rsid w:val="1ED4ACC6"/>
    <w:rsid w:val="1EF088A3"/>
    <w:rsid w:val="1EF89574"/>
    <w:rsid w:val="1F20920E"/>
    <w:rsid w:val="1F2DD3C4"/>
    <w:rsid w:val="1F39CF58"/>
    <w:rsid w:val="1F505EC2"/>
    <w:rsid w:val="1F81C88D"/>
    <w:rsid w:val="1FC38C8E"/>
    <w:rsid w:val="1FCA4B13"/>
    <w:rsid w:val="20051C90"/>
    <w:rsid w:val="202440D2"/>
    <w:rsid w:val="20387BE4"/>
    <w:rsid w:val="2078BAE9"/>
    <w:rsid w:val="20DD0B05"/>
    <w:rsid w:val="20E8122E"/>
    <w:rsid w:val="212F7C50"/>
    <w:rsid w:val="21595277"/>
    <w:rsid w:val="218FBABD"/>
    <w:rsid w:val="21948F19"/>
    <w:rsid w:val="21952891"/>
    <w:rsid w:val="219E4F5C"/>
    <w:rsid w:val="21C8D8AF"/>
    <w:rsid w:val="2203A6F2"/>
    <w:rsid w:val="22053B31"/>
    <w:rsid w:val="2223CCFD"/>
    <w:rsid w:val="225AECFE"/>
    <w:rsid w:val="2273CF55"/>
    <w:rsid w:val="228D4816"/>
    <w:rsid w:val="228D78A1"/>
    <w:rsid w:val="22C61377"/>
    <w:rsid w:val="22CB111D"/>
    <w:rsid w:val="22CB4CB1"/>
    <w:rsid w:val="22DBDAB3"/>
    <w:rsid w:val="22EC5A3C"/>
    <w:rsid w:val="22F44561"/>
    <w:rsid w:val="2347C8C9"/>
    <w:rsid w:val="234E166D"/>
    <w:rsid w:val="235132BE"/>
    <w:rsid w:val="242E132E"/>
    <w:rsid w:val="2439035B"/>
    <w:rsid w:val="2446894A"/>
    <w:rsid w:val="2466E17E"/>
    <w:rsid w:val="24D8C307"/>
    <w:rsid w:val="2523353E"/>
    <w:rsid w:val="2540AAC6"/>
    <w:rsid w:val="254FB85A"/>
    <w:rsid w:val="2551918C"/>
    <w:rsid w:val="25729AD9"/>
    <w:rsid w:val="258D0A5B"/>
    <w:rsid w:val="25A9F8F9"/>
    <w:rsid w:val="25B2556A"/>
    <w:rsid w:val="25BD7997"/>
    <w:rsid w:val="25EAB022"/>
    <w:rsid w:val="2606A514"/>
    <w:rsid w:val="26087BD1"/>
    <w:rsid w:val="2625E8C9"/>
    <w:rsid w:val="26669FB4"/>
    <w:rsid w:val="26BEBEC6"/>
    <w:rsid w:val="2717FB30"/>
    <w:rsid w:val="2733649C"/>
    <w:rsid w:val="27C48E83"/>
    <w:rsid w:val="27D47858"/>
    <w:rsid w:val="27DC9159"/>
    <w:rsid w:val="27F2A8CA"/>
    <w:rsid w:val="2801CF5A"/>
    <w:rsid w:val="283D9D8C"/>
    <w:rsid w:val="285548ED"/>
    <w:rsid w:val="2882352B"/>
    <w:rsid w:val="28828AF5"/>
    <w:rsid w:val="2890E58D"/>
    <w:rsid w:val="28913616"/>
    <w:rsid w:val="28BCAA79"/>
    <w:rsid w:val="28CC9547"/>
    <w:rsid w:val="29032E02"/>
    <w:rsid w:val="293A52A1"/>
    <w:rsid w:val="297086DD"/>
    <w:rsid w:val="299B207B"/>
    <w:rsid w:val="29B0411F"/>
    <w:rsid w:val="29B5AFD3"/>
    <w:rsid w:val="29D96DED"/>
    <w:rsid w:val="2A009CFF"/>
    <w:rsid w:val="2A2502AF"/>
    <w:rsid w:val="2A2CB5EE"/>
    <w:rsid w:val="2A3209FE"/>
    <w:rsid w:val="2A68498E"/>
    <w:rsid w:val="2A8226A0"/>
    <w:rsid w:val="2A82EE2F"/>
    <w:rsid w:val="2A869BC2"/>
    <w:rsid w:val="2ADF21D7"/>
    <w:rsid w:val="2AF6ACFF"/>
    <w:rsid w:val="2B352E5D"/>
    <w:rsid w:val="2B52D338"/>
    <w:rsid w:val="2BA3172C"/>
    <w:rsid w:val="2BB6282C"/>
    <w:rsid w:val="2BB9607F"/>
    <w:rsid w:val="2BD1B820"/>
    <w:rsid w:val="2BEAB488"/>
    <w:rsid w:val="2BFEF44B"/>
    <w:rsid w:val="2C6B0D8F"/>
    <w:rsid w:val="2C9BE65B"/>
    <w:rsid w:val="2CAC0251"/>
    <w:rsid w:val="2CB0027C"/>
    <w:rsid w:val="2CD38608"/>
    <w:rsid w:val="2CF4FAA1"/>
    <w:rsid w:val="2D181C7A"/>
    <w:rsid w:val="2D7AB9E9"/>
    <w:rsid w:val="2D940E0A"/>
    <w:rsid w:val="2DA102FA"/>
    <w:rsid w:val="2DA6E10A"/>
    <w:rsid w:val="2DD525CF"/>
    <w:rsid w:val="2DD8CA64"/>
    <w:rsid w:val="2DE66ECB"/>
    <w:rsid w:val="2DFAB52A"/>
    <w:rsid w:val="2E697CC5"/>
    <w:rsid w:val="2E77A6D9"/>
    <w:rsid w:val="2EAA6D12"/>
    <w:rsid w:val="2EB4D40D"/>
    <w:rsid w:val="2EDAB7EE"/>
    <w:rsid w:val="2EE077E8"/>
    <w:rsid w:val="2EE9D30D"/>
    <w:rsid w:val="2F68820E"/>
    <w:rsid w:val="2F6C4963"/>
    <w:rsid w:val="2F7D37A9"/>
    <w:rsid w:val="2FB9A00C"/>
    <w:rsid w:val="30025831"/>
    <w:rsid w:val="303D832C"/>
    <w:rsid w:val="30446DA7"/>
    <w:rsid w:val="30497F98"/>
    <w:rsid w:val="3062B46D"/>
    <w:rsid w:val="3076D7B2"/>
    <w:rsid w:val="30A5B519"/>
    <w:rsid w:val="30BFBE0F"/>
    <w:rsid w:val="30F11816"/>
    <w:rsid w:val="31084468"/>
    <w:rsid w:val="310B6791"/>
    <w:rsid w:val="311EC2FD"/>
    <w:rsid w:val="31541DC5"/>
    <w:rsid w:val="31A349C8"/>
    <w:rsid w:val="31B54106"/>
    <w:rsid w:val="31C214BC"/>
    <w:rsid w:val="321FFF1C"/>
    <w:rsid w:val="32234CF1"/>
    <w:rsid w:val="323AE081"/>
    <w:rsid w:val="32501B4F"/>
    <w:rsid w:val="3253427D"/>
    <w:rsid w:val="32550E6F"/>
    <w:rsid w:val="3291E0A5"/>
    <w:rsid w:val="32A899B1"/>
    <w:rsid w:val="32DC0C03"/>
    <w:rsid w:val="33107B74"/>
    <w:rsid w:val="33332BF2"/>
    <w:rsid w:val="3339EE13"/>
    <w:rsid w:val="3349ED3A"/>
    <w:rsid w:val="335C46EE"/>
    <w:rsid w:val="337DB612"/>
    <w:rsid w:val="3387EC5B"/>
    <w:rsid w:val="3391E641"/>
    <w:rsid w:val="33AE2911"/>
    <w:rsid w:val="33D2CC6E"/>
    <w:rsid w:val="33D4F7DA"/>
    <w:rsid w:val="33E97035"/>
    <w:rsid w:val="33EE3567"/>
    <w:rsid w:val="3405408D"/>
    <w:rsid w:val="349F2659"/>
    <w:rsid w:val="34CE9F97"/>
    <w:rsid w:val="34D7C11D"/>
    <w:rsid w:val="34E30138"/>
    <w:rsid w:val="34EBF9C9"/>
    <w:rsid w:val="353DA101"/>
    <w:rsid w:val="3563956B"/>
    <w:rsid w:val="358BDEDE"/>
    <w:rsid w:val="359C4BEF"/>
    <w:rsid w:val="35C66A44"/>
    <w:rsid w:val="35CF9466"/>
    <w:rsid w:val="36239AE6"/>
    <w:rsid w:val="3628E190"/>
    <w:rsid w:val="36764E97"/>
    <w:rsid w:val="3687CA2A"/>
    <w:rsid w:val="36BFDE7B"/>
    <w:rsid w:val="36FD2EC5"/>
    <w:rsid w:val="371D2091"/>
    <w:rsid w:val="375FC7BA"/>
    <w:rsid w:val="37AE5BA0"/>
    <w:rsid w:val="37DF00EE"/>
    <w:rsid w:val="37F973F7"/>
    <w:rsid w:val="37FB01C3"/>
    <w:rsid w:val="380F5F06"/>
    <w:rsid w:val="381C5BA3"/>
    <w:rsid w:val="381FFF4A"/>
    <w:rsid w:val="38239A8B"/>
    <w:rsid w:val="383DB6CC"/>
    <w:rsid w:val="38A18329"/>
    <w:rsid w:val="38A32974"/>
    <w:rsid w:val="38C1A68A"/>
    <w:rsid w:val="38CD9E9D"/>
    <w:rsid w:val="38D2AE57"/>
    <w:rsid w:val="39698F63"/>
    <w:rsid w:val="397D03D9"/>
    <w:rsid w:val="39906CC6"/>
    <w:rsid w:val="3991CA34"/>
    <w:rsid w:val="39A210BA"/>
    <w:rsid w:val="39F10CF4"/>
    <w:rsid w:val="3A51EA7B"/>
    <w:rsid w:val="3A97F208"/>
    <w:rsid w:val="3AD3E661"/>
    <w:rsid w:val="3AE48CA9"/>
    <w:rsid w:val="3AFA1D66"/>
    <w:rsid w:val="3B112D88"/>
    <w:rsid w:val="3B1B61C9"/>
    <w:rsid w:val="3B238D1B"/>
    <w:rsid w:val="3B2A9FC3"/>
    <w:rsid w:val="3B2FC1FF"/>
    <w:rsid w:val="3B3E0142"/>
    <w:rsid w:val="3B49DF69"/>
    <w:rsid w:val="3B991242"/>
    <w:rsid w:val="3BB28BDE"/>
    <w:rsid w:val="3BD923EB"/>
    <w:rsid w:val="3BE0DEA0"/>
    <w:rsid w:val="3BE733B2"/>
    <w:rsid w:val="3BED04AF"/>
    <w:rsid w:val="3BF40938"/>
    <w:rsid w:val="3C00968F"/>
    <w:rsid w:val="3C1F9A8E"/>
    <w:rsid w:val="3C35A79E"/>
    <w:rsid w:val="3C7F295C"/>
    <w:rsid w:val="3C818A92"/>
    <w:rsid w:val="3C8BEEBD"/>
    <w:rsid w:val="3CA94240"/>
    <w:rsid w:val="3CBE4281"/>
    <w:rsid w:val="3CE53F07"/>
    <w:rsid w:val="3CE60745"/>
    <w:rsid w:val="3D1020DF"/>
    <w:rsid w:val="3D6C43C4"/>
    <w:rsid w:val="3D8B70F1"/>
    <w:rsid w:val="3D9D66DD"/>
    <w:rsid w:val="3DE41505"/>
    <w:rsid w:val="3E00898D"/>
    <w:rsid w:val="3E30F46E"/>
    <w:rsid w:val="3E3FF1AD"/>
    <w:rsid w:val="3E59CE86"/>
    <w:rsid w:val="3E5EF48A"/>
    <w:rsid w:val="3E7CAB25"/>
    <w:rsid w:val="3E81A2D4"/>
    <w:rsid w:val="3E844728"/>
    <w:rsid w:val="3E939E21"/>
    <w:rsid w:val="3E941C4D"/>
    <w:rsid w:val="3EA8854A"/>
    <w:rsid w:val="3EAA5B7D"/>
    <w:rsid w:val="3EFC30B0"/>
    <w:rsid w:val="3F0738F8"/>
    <w:rsid w:val="3F3BAB76"/>
    <w:rsid w:val="3F599F7E"/>
    <w:rsid w:val="3F69CC55"/>
    <w:rsid w:val="3F9FE5AE"/>
    <w:rsid w:val="3FE70CF6"/>
    <w:rsid w:val="3FE8F1F6"/>
    <w:rsid w:val="403CEE4B"/>
    <w:rsid w:val="40549CE0"/>
    <w:rsid w:val="407C93BB"/>
    <w:rsid w:val="4091824F"/>
    <w:rsid w:val="409B5941"/>
    <w:rsid w:val="40A22562"/>
    <w:rsid w:val="40BA08C2"/>
    <w:rsid w:val="40C12BFF"/>
    <w:rsid w:val="40D0BDA6"/>
    <w:rsid w:val="40E20F7C"/>
    <w:rsid w:val="41816DEC"/>
    <w:rsid w:val="41BF58AE"/>
    <w:rsid w:val="41C6F68D"/>
    <w:rsid w:val="41D518E1"/>
    <w:rsid w:val="41DCAD07"/>
    <w:rsid w:val="41F06D41"/>
    <w:rsid w:val="41F1210E"/>
    <w:rsid w:val="42165BDC"/>
    <w:rsid w:val="422D7791"/>
    <w:rsid w:val="422F3D12"/>
    <w:rsid w:val="425CFC60"/>
    <w:rsid w:val="42684317"/>
    <w:rsid w:val="427BE555"/>
    <w:rsid w:val="427EB13D"/>
    <w:rsid w:val="42A8046F"/>
    <w:rsid w:val="42C7716A"/>
    <w:rsid w:val="42D81C1B"/>
    <w:rsid w:val="42FF8C34"/>
    <w:rsid w:val="43126B8E"/>
    <w:rsid w:val="431C3F6D"/>
    <w:rsid w:val="43550DBF"/>
    <w:rsid w:val="43853926"/>
    <w:rsid w:val="438C3DA2"/>
    <w:rsid w:val="43ECAB4E"/>
    <w:rsid w:val="43F2AF89"/>
    <w:rsid w:val="43F8CCC1"/>
    <w:rsid w:val="43FE96CB"/>
    <w:rsid w:val="4416F35D"/>
    <w:rsid w:val="4438C9FA"/>
    <w:rsid w:val="4443D4D0"/>
    <w:rsid w:val="4447E1C5"/>
    <w:rsid w:val="4457568D"/>
    <w:rsid w:val="44FDBA1F"/>
    <w:rsid w:val="450177BE"/>
    <w:rsid w:val="4503C553"/>
    <w:rsid w:val="4529DBB7"/>
    <w:rsid w:val="4555FC0C"/>
    <w:rsid w:val="458B4742"/>
    <w:rsid w:val="4591CF08"/>
    <w:rsid w:val="45BE7C82"/>
    <w:rsid w:val="45BE8DC2"/>
    <w:rsid w:val="45D5F4CE"/>
    <w:rsid w:val="45DFA531"/>
    <w:rsid w:val="45E86D11"/>
    <w:rsid w:val="45F80094"/>
    <w:rsid w:val="4617F2CA"/>
    <w:rsid w:val="462BB4AF"/>
    <w:rsid w:val="463BDE45"/>
    <w:rsid w:val="46526F5C"/>
    <w:rsid w:val="46B923DB"/>
    <w:rsid w:val="47124ADD"/>
    <w:rsid w:val="473B8419"/>
    <w:rsid w:val="473E6170"/>
    <w:rsid w:val="47438E19"/>
    <w:rsid w:val="47A18D40"/>
    <w:rsid w:val="47B10DD6"/>
    <w:rsid w:val="47CEC5E3"/>
    <w:rsid w:val="47F44417"/>
    <w:rsid w:val="4805B4FD"/>
    <w:rsid w:val="48270C57"/>
    <w:rsid w:val="48309A5D"/>
    <w:rsid w:val="48356108"/>
    <w:rsid w:val="485D1F0F"/>
    <w:rsid w:val="487D8654"/>
    <w:rsid w:val="48AD51F0"/>
    <w:rsid w:val="492D8148"/>
    <w:rsid w:val="4974A044"/>
    <w:rsid w:val="498847D8"/>
    <w:rsid w:val="498B80F1"/>
    <w:rsid w:val="49AD5982"/>
    <w:rsid w:val="49DE6902"/>
    <w:rsid w:val="49E56D6D"/>
    <w:rsid w:val="49EA83A4"/>
    <w:rsid w:val="4A85D1AB"/>
    <w:rsid w:val="4A918608"/>
    <w:rsid w:val="4AA4C41A"/>
    <w:rsid w:val="4AAF5798"/>
    <w:rsid w:val="4ADCF012"/>
    <w:rsid w:val="4B2EB3FA"/>
    <w:rsid w:val="4B535C26"/>
    <w:rsid w:val="4B541FBF"/>
    <w:rsid w:val="4BDD7C49"/>
    <w:rsid w:val="4C408368"/>
    <w:rsid w:val="4C8EEFF8"/>
    <w:rsid w:val="4C98623B"/>
    <w:rsid w:val="4CAE8CDD"/>
    <w:rsid w:val="4CCA5711"/>
    <w:rsid w:val="4CE32A7C"/>
    <w:rsid w:val="4D20D2C7"/>
    <w:rsid w:val="4D52EEBB"/>
    <w:rsid w:val="4DD637BB"/>
    <w:rsid w:val="4E1097A9"/>
    <w:rsid w:val="4E6F5DA5"/>
    <w:rsid w:val="4E9E4058"/>
    <w:rsid w:val="4EE9C07D"/>
    <w:rsid w:val="4EF97EA6"/>
    <w:rsid w:val="4F10DFE5"/>
    <w:rsid w:val="4F3D4FCD"/>
    <w:rsid w:val="4F4E85B4"/>
    <w:rsid w:val="4F5DBC13"/>
    <w:rsid w:val="5021A66E"/>
    <w:rsid w:val="502283E5"/>
    <w:rsid w:val="514CF77A"/>
    <w:rsid w:val="51596012"/>
    <w:rsid w:val="516E5ABE"/>
    <w:rsid w:val="517470BC"/>
    <w:rsid w:val="518452C5"/>
    <w:rsid w:val="51E5D82B"/>
    <w:rsid w:val="51F2A139"/>
    <w:rsid w:val="51F673DD"/>
    <w:rsid w:val="5205E374"/>
    <w:rsid w:val="5211229D"/>
    <w:rsid w:val="521359CB"/>
    <w:rsid w:val="5231FAF6"/>
    <w:rsid w:val="52380BE9"/>
    <w:rsid w:val="52722EE7"/>
    <w:rsid w:val="528374C8"/>
    <w:rsid w:val="5285365D"/>
    <w:rsid w:val="52853DAC"/>
    <w:rsid w:val="5296B80B"/>
    <w:rsid w:val="52E806DD"/>
    <w:rsid w:val="52E85D31"/>
    <w:rsid w:val="53004F38"/>
    <w:rsid w:val="53116833"/>
    <w:rsid w:val="534950D5"/>
    <w:rsid w:val="5349C0E0"/>
    <w:rsid w:val="53DED65D"/>
    <w:rsid w:val="5406F86D"/>
    <w:rsid w:val="542106BE"/>
    <w:rsid w:val="5426E6E2"/>
    <w:rsid w:val="54660CB5"/>
    <w:rsid w:val="5486773A"/>
    <w:rsid w:val="548F1FE3"/>
    <w:rsid w:val="54B8C4FD"/>
    <w:rsid w:val="54F00A33"/>
    <w:rsid w:val="55087664"/>
    <w:rsid w:val="55211C7A"/>
    <w:rsid w:val="55480CF9"/>
    <w:rsid w:val="554F4BB3"/>
    <w:rsid w:val="555F6C16"/>
    <w:rsid w:val="558C108C"/>
    <w:rsid w:val="55948BCC"/>
    <w:rsid w:val="559CBE56"/>
    <w:rsid w:val="55A38C35"/>
    <w:rsid w:val="55B5093C"/>
    <w:rsid w:val="560E4DE3"/>
    <w:rsid w:val="5630BFA9"/>
    <w:rsid w:val="5647E1DF"/>
    <w:rsid w:val="565F718D"/>
    <w:rsid w:val="566EC6E0"/>
    <w:rsid w:val="5675EB50"/>
    <w:rsid w:val="569C3C58"/>
    <w:rsid w:val="56FCD52E"/>
    <w:rsid w:val="570E6605"/>
    <w:rsid w:val="573F72E9"/>
    <w:rsid w:val="5758A780"/>
    <w:rsid w:val="575EEF61"/>
    <w:rsid w:val="576E450F"/>
    <w:rsid w:val="57A5D559"/>
    <w:rsid w:val="57AD6E61"/>
    <w:rsid w:val="57B108C8"/>
    <w:rsid w:val="57B5BD62"/>
    <w:rsid w:val="57BCEDC0"/>
    <w:rsid w:val="5802F655"/>
    <w:rsid w:val="582386AD"/>
    <w:rsid w:val="582F10A3"/>
    <w:rsid w:val="583B9620"/>
    <w:rsid w:val="5846923B"/>
    <w:rsid w:val="58A335F9"/>
    <w:rsid w:val="58A3D35C"/>
    <w:rsid w:val="58CB3E2B"/>
    <w:rsid w:val="593EAF93"/>
    <w:rsid w:val="59767707"/>
    <w:rsid w:val="5977057E"/>
    <w:rsid w:val="59875A29"/>
    <w:rsid w:val="59C3B36F"/>
    <w:rsid w:val="5A4EC1AA"/>
    <w:rsid w:val="5A50022C"/>
    <w:rsid w:val="5A67FCEF"/>
    <w:rsid w:val="5ADBF651"/>
    <w:rsid w:val="5ADE55BE"/>
    <w:rsid w:val="5B07D383"/>
    <w:rsid w:val="5B203617"/>
    <w:rsid w:val="5B4A2614"/>
    <w:rsid w:val="5B51A968"/>
    <w:rsid w:val="5BE455AD"/>
    <w:rsid w:val="5C0AECF6"/>
    <w:rsid w:val="5C11721F"/>
    <w:rsid w:val="5C3FC25D"/>
    <w:rsid w:val="5C5E144B"/>
    <w:rsid w:val="5CDB74A9"/>
    <w:rsid w:val="5CED79C9"/>
    <w:rsid w:val="5D0D4F15"/>
    <w:rsid w:val="5D114044"/>
    <w:rsid w:val="5D12186B"/>
    <w:rsid w:val="5D229362"/>
    <w:rsid w:val="5D27C1A6"/>
    <w:rsid w:val="5D346BBF"/>
    <w:rsid w:val="5D927499"/>
    <w:rsid w:val="5DE2ED94"/>
    <w:rsid w:val="5DE85FF9"/>
    <w:rsid w:val="5DEFE5C2"/>
    <w:rsid w:val="5E0509AA"/>
    <w:rsid w:val="5E263ECD"/>
    <w:rsid w:val="5E5BED2E"/>
    <w:rsid w:val="5E65D0FF"/>
    <w:rsid w:val="5E770C3F"/>
    <w:rsid w:val="5E7981E1"/>
    <w:rsid w:val="5EA4ED24"/>
    <w:rsid w:val="5EC4861C"/>
    <w:rsid w:val="5F08D065"/>
    <w:rsid w:val="5F799737"/>
    <w:rsid w:val="60222AA5"/>
    <w:rsid w:val="60435442"/>
    <w:rsid w:val="605D7578"/>
    <w:rsid w:val="60899B48"/>
    <w:rsid w:val="609F844A"/>
    <w:rsid w:val="60D9F3EE"/>
    <w:rsid w:val="60ED40B9"/>
    <w:rsid w:val="61134245"/>
    <w:rsid w:val="612A2122"/>
    <w:rsid w:val="614B37D5"/>
    <w:rsid w:val="615E3281"/>
    <w:rsid w:val="61765CFC"/>
    <w:rsid w:val="6185077F"/>
    <w:rsid w:val="619D0282"/>
    <w:rsid w:val="61AEE5CC"/>
    <w:rsid w:val="623DFA82"/>
    <w:rsid w:val="62621901"/>
    <w:rsid w:val="6280EAAD"/>
    <w:rsid w:val="62C82FAB"/>
    <w:rsid w:val="62CF452D"/>
    <w:rsid w:val="6306D92B"/>
    <w:rsid w:val="6307B0E7"/>
    <w:rsid w:val="6326F4AC"/>
    <w:rsid w:val="6343E52A"/>
    <w:rsid w:val="6360C770"/>
    <w:rsid w:val="637A373F"/>
    <w:rsid w:val="63861D4A"/>
    <w:rsid w:val="63905FAB"/>
    <w:rsid w:val="63A61D0A"/>
    <w:rsid w:val="63AF0DD7"/>
    <w:rsid w:val="63C904D8"/>
    <w:rsid w:val="63EC90D6"/>
    <w:rsid w:val="63ED3B98"/>
    <w:rsid w:val="63FA3621"/>
    <w:rsid w:val="63FDE962"/>
    <w:rsid w:val="6400FF7D"/>
    <w:rsid w:val="64310397"/>
    <w:rsid w:val="64480436"/>
    <w:rsid w:val="6457C2B0"/>
    <w:rsid w:val="6498CB77"/>
    <w:rsid w:val="64D31C8B"/>
    <w:rsid w:val="64DB8E3B"/>
    <w:rsid w:val="65060EA2"/>
    <w:rsid w:val="6587AD08"/>
    <w:rsid w:val="6596D682"/>
    <w:rsid w:val="65C884B7"/>
    <w:rsid w:val="65E6B368"/>
    <w:rsid w:val="66589ED8"/>
    <w:rsid w:val="665D65CB"/>
    <w:rsid w:val="66642161"/>
    <w:rsid w:val="6687BB95"/>
    <w:rsid w:val="66B74872"/>
    <w:rsid w:val="66DC5B6B"/>
    <w:rsid w:val="6734D701"/>
    <w:rsid w:val="673891CA"/>
    <w:rsid w:val="677F5C9B"/>
    <w:rsid w:val="67996AEC"/>
    <w:rsid w:val="679ECD7D"/>
    <w:rsid w:val="67BBCB64"/>
    <w:rsid w:val="67CB0387"/>
    <w:rsid w:val="67E5F494"/>
    <w:rsid w:val="67EB4212"/>
    <w:rsid w:val="682D058B"/>
    <w:rsid w:val="684AC9A3"/>
    <w:rsid w:val="6899548C"/>
    <w:rsid w:val="68B34C4B"/>
    <w:rsid w:val="68F08D4F"/>
    <w:rsid w:val="69957CB7"/>
    <w:rsid w:val="699726B0"/>
    <w:rsid w:val="69A6F194"/>
    <w:rsid w:val="69D0AE30"/>
    <w:rsid w:val="69D3F9D3"/>
    <w:rsid w:val="6A212133"/>
    <w:rsid w:val="6A346372"/>
    <w:rsid w:val="6A3481AF"/>
    <w:rsid w:val="6A501FCB"/>
    <w:rsid w:val="6A69DDA2"/>
    <w:rsid w:val="6AF54D9E"/>
    <w:rsid w:val="6AFC14A1"/>
    <w:rsid w:val="6B8020AE"/>
    <w:rsid w:val="6BCCB828"/>
    <w:rsid w:val="6BCDC2C5"/>
    <w:rsid w:val="6BD6EB2F"/>
    <w:rsid w:val="6BFD8964"/>
    <w:rsid w:val="6C1F9F1A"/>
    <w:rsid w:val="6C4F74BA"/>
    <w:rsid w:val="6CCCF399"/>
    <w:rsid w:val="6CDAE426"/>
    <w:rsid w:val="6CE018DF"/>
    <w:rsid w:val="6CEE806E"/>
    <w:rsid w:val="6D1E8654"/>
    <w:rsid w:val="6D45DD7E"/>
    <w:rsid w:val="6D7DD7F3"/>
    <w:rsid w:val="6D996070"/>
    <w:rsid w:val="6DC84072"/>
    <w:rsid w:val="6DFA4095"/>
    <w:rsid w:val="6E020948"/>
    <w:rsid w:val="6E0AB284"/>
    <w:rsid w:val="6E0F4C71"/>
    <w:rsid w:val="6E48FEA4"/>
    <w:rsid w:val="6E4A41C5"/>
    <w:rsid w:val="6E68C3FA"/>
    <w:rsid w:val="6E9C092D"/>
    <w:rsid w:val="6EA12514"/>
    <w:rsid w:val="6EA581B0"/>
    <w:rsid w:val="6EBA8D4D"/>
    <w:rsid w:val="6ED7B61E"/>
    <w:rsid w:val="6F48AA7F"/>
    <w:rsid w:val="6F5076E2"/>
    <w:rsid w:val="6FF38303"/>
    <w:rsid w:val="6FF7B1A4"/>
    <w:rsid w:val="704273CD"/>
    <w:rsid w:val="704B8910"/>
    <w:rsid w:val="70A8D210"/>
    <w:rsid w:val="70C9FB08"/>
    <w:rsid w:val="70D198F6"/>
    <w:rsid w:val="70DF8285"/>
    <w:rsid w:val="71166476"/>
    <w:rsid w:val="719044AC"/>
    <w:rsid w:val="71BBB8BF"/>
    <w:rsid w:val="71E42CBB"/>
    <w:rsid w:val="71F69007"/>
    <w:rsid w:val="7217FF2B"/>
    <w:rsid w:val="72448651"/>
    <w:rsid w:val="7258D91C"/>
    <w:rsid w:val="725C2C4E"/>
    <w:rsid w:val="726D293F"/>
    <w:rsid w:val="72A9057C"/>
    <w:rsid w:val="72BDC1B4"/>
    <w:rsid w:val="72D0B272"/>
    <w:rsid w:val="72E3B78E"/>
    <w:rsid w:val="72E974C2"/>
    <w:rsid w:val="73054425"/>
    <w:rsid w:val="733F009A"/>
    <w:rsid w:val="734C6B07"/>
    <w:rsid w:val="738E7A84"/>
    <w:rsid w:val="73B30E8E"/>
    <w:rsid w:val="73E9DA77"/>
    <w:rsid w:val="7408F9A0"/>
    <w:rsid w:val="74139772"/>
    <w:rsid w:val="74140C2E"/>
    <w:rsid w:val="74511CD2"/>
    <w:rsid w:val="7481F4A8"/>
    <w:rsid w:val="74965AA8"/>
    <w:rsid w:val="749A2D75"/>
    <w:rsid w:val="74B7D121"/>
    <w:rsid w:val="752E3201"/>
    <w:rsid w:val="75359F9A"/>
    <w:rsid w:val="7565098E"/>
    <w:rsid w:val="7568A861"/>
    <w:rsid w:val="7617EA0C"/>
    <w:rsid w:val="76212CCD"/>
    <w:rsid w:val="762BD468"/>
    <w:rsid w:val="764362E0"/>
    <w:rsid w:val="764D1D4D"/>
    <w:rsid w:val="7686B960"/>
    <w:rsid w:val="76DBCF5C"/>
    <w:rsid w:val="76EA7E9A"/>
    <w:rsid w:val="76F0BC46"/>
    <w:rsid w:val="76FE9CC9"/>
    <w:rsid w:val="775FAB4C"/>
    <w:rsid w:val="777D6730"/>
    <w:rsid w:val="77B1F283"/>
    <w:rsid w:val="781D8128"/>
    <w:rsid w:val="78350705"/>
    <w:rsid w:val="786985B0"/>
    <w:rsid w:val="78867FB1"/>
    <w:rsid w:val="7889196E"/>
    <w:rsid w:val="789F4ADE"/>
    <w:rsid w:val="78F4AAC4"/>
    <w:rsid w:val="790F7075"/>
    <w:rsid w:val="7920EAD0"/>
    <w:rsid w:val="793B8803"/>
    <w:rsid w:val="794CA544"/>
    <w:rsid w:val="796CDE2E"/>
    <w:rsid w:val="7996445D"/>
    <w:rsid w:val="7999F259"/>
    <w:rsid w:val="79B9D373"/>
    <w:rsid w:val="79BF6503"/>
    <w:rsid w:val="79F0C9A1"/>
    <w:rsid w:val="7A1CD0BF"/>
    <w:rsid w:val="7A2A7573"/>
    <w:rsid w:val="7A47FAC9"/>
    <w:rsid w:val="7A52D21F"/>
    <w:rsid w:val="7A61E0E1"/>
    <w:rsid w:val="7A8CE570"/>
    <w:rsid w:val="7A9BE197"/>
    <w:rsid w:val="7AA7CB90"/>
    <w:rsid w:val="7AE4A205"/>
    <w:rsid w:val="7B0050C1"/>
    <w:rsid w:val="7B76342C"/>
    <w:rsid w:val="7B88B21E"/>
    <w:rsid w:val="7BBBD6E9"/>
    <w:rsid w:val="7BCA198A"/>
    <w:rsid w:val="7BDA8DB5"/>
    <w:rsid w:val="7C59EB38"/>
    <w:rsid w:val="7C691DA2"/>
    <w:rsid w:val="7C97DDC2"/>
    <w:rsid w:val="7CB27F41"/>
    <w:rsid w:val="7D0F2B6E"/>
    <w:rsid w:val="7D21FBFB"/>
    <w:rsid w:val="7D3656CE"/>
    <w:rsid w:val="7D42C824"/>
    <w:rsid w:val="7D6A5188"/>
    <w:rsid w:val="7D9981A3"/>
    <w:rsid w:val="7DDCCED0"/>
    <w:rsid w:val="7DF89350"/>
    <w:rsid w:val="7E1FA363"/>
    <w:rsid w:val="7E28B902"/>
    <w:rsid w:val="7E48DC5D"/>
    <w:rsid w:val="7E543E91"/>
    <w:rsid w:val="7E64387C"/>
    <w:rsid w:val="7E8E7603"/>
    <w:rsid w:val="7E9ADE98"/>
    <w:rsid w:val="7EC08B11"/>
    <w:rsid w:val="7ECED933"/>
    <w:rsid w:val="7EF0CD1B"/>
    <w:rsid w:val="7EFA8F28"/>
    <w:rsid w:val="7EFCE68C"/>
    <w:rsid w:val="7F10F700"/>
    <w:rsid w:val="7F4C464C"/>
    <w:rsid w:val="7F574233"/>
    <w:rsid w:val="7F6F50B8"/>
    <w:rsid w:val="7F7CE43F"/>
    <w:rsid w:val="7F927EA1"/>
    <w:rsid w:val="7FB40765"/>
    <w:rsid w:val="7FE0E284"/>
    <w:rsid w:val="7FE32649"/>
    <w:rsid w:val="7FE63D57"/>
    <w:rsid w:val="7FF76F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4EA150F-A70D-4D26-9D4B-367CB9A3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03102"/>
    <w:pPr>
      <w:tabs>
        <w:tab w:val="right" w:pos="9360"/>
      </w:tabs>
      <w:spacing w:line="252" w:lineRule="auto"/>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622C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pPr>
  </w:style>
  <w:style w:type="paragraph" w:customStyle="1" w:styleId="FTR">
    <w:name w:val="FTR"/>
    <w:basedOn w:val="Normal"/>
    <w:autoRedefine/>
    <w:pPr>
      <w:suppressAutoHyphens/>
    </w:pPr>
  </w:style>
  <w:style w:type="paragraph" w:customStyle="1" w:styleId="SCT">
    <w:name w:val="SCT"/>
    <w:basedOn w:val="Normal"/>
    <w:next w:val="PRT"/>
    <w:autoRedefine/>
    <w:rsid w:val="00587658"/>
    <w:pPr>
      <w:suppressAutoHyphens/>
      <w:spacing w:before="240"/>
    </w:pPr>
    <w:rPr>
      <w:sz w:val="28"/>
    </w:rPr>
  </w:style>
  <w:style w:type="paragraph" w:customStyle="1" w:styleId="PRT">
    <w:name w:val="PRT"/>
    <w:basedOn w:val="Normal"/>
    <w:next w:val="ART"/>
    <w:autoRedefine/>
    <w:rsid w:val="00F419FF"/>
    <w:pPr>
      <w:keepNext/>
      <w:numPr>
        <w:numId w:val="24"/>
      </w:numPr>
      <w:tabs>
        <w:tab w:val="clear" w:pos="9360"/>
      </w:tabs>
      <w:suppressAutoHyphens/>
      <w:spacing w:before="240"/>
      <w:jc w:val="both"/>
      <w:outlineLvl w:val="0"/>
    </w:pPr>
    <w:rPr>
      <w:b/>
      <w:sz w:val="22"/>
      <w:szCs w:val="22"/>
    </w:rPr>
  </w:style>
  <w:style w:type="paragraph" w:customStyle="1" w:styleId="SUT">
    <w:name w:val="SUT"/>
    <w:basedOn w:val="Normal"/>
    <w:next w:val="PR1"/>
    <w:pPr>
      <w:numPr>
        <w:ilvl w:val="1"/>
        <w:numId w:val="5"/>
      </w:numPr>
      <w:suppressAutoHyphens/>
      <w:spacing w:before="240"/>
      <w:outlineLvl w:val="0"/>
    </w:pPr>
  </w:style>
  <w:style w:type="paragraph" w:customStyle="1" w:styleId="DST">
    <w:name w:val="DST"/>
    <w:basedOn w:val="Normal"/>
    <w:next w:val="PR1"/>
    <w:pPr>
      <w:numPr>
        <w:ilvl w:val="2"/>
        <w:numId w:val="5"/>
      </w:numPr>
      <w:suppressAutoHyphens/>
      <w:spacing w:before="240"/>
      <w:outlineLvl w:val="0"/>
    </w:pPr>
  </w:style>
  <w:style w:type="paragraph" w:customStyle="1" w:styleId="ART">
    <w:name w:val="ART"/>
    <w:basedOn w:val="Normal"/>
    <w:next w:val="PR1"/>
    <w:autoRedefine/>
    <w:rsid w:val="00B409A6"/>
    <w:pPr>
      <w:keepNext/>
      <w:numPr>
        <w:ilvl w:val="3"/>
        <w:numId w:val="5"/>
      </w:numPr>
      <w:tabs>
        <w:tab w:val="left" w:pos="864"/>
      </w:tabs>
      <w:suppressAutoHyphens/>
      <w:spacing w:before="240"/>
      <w:jc w:val="both"/>
      <w:outlineLvl w:val="1"/>
    </w:pPr>
    <w:rPr>
      <w:b/>
    </w:rPr>
  </w:style>
  <w:style w:type="paragraph" w:customStyle="1" w:styleId="PR1">
    <w:name w:val="PR1"/>
    <w:basedOn w:val="Normal"/>
    <w:link w:val="PR1Char"/>
    <w:pPr>
      <w:numPr>
        <w:ilvl w:val="4"/>
        <w:numId w:val="5"/>
      </w:numPr>
      <w:tabs>
        <w:tab w:val="left" w:pos="576"/>
      </w:tabs>
      <w:suppressAutoHyphens/>
      <w:spacing w:before="240"/>
      <w:outlineLvl w:val="2"/>
    </w:pPr>
  </w:style>
  <w:style w:type="paragraph" w:customStyle="1" w:styleId="PR2">
    <w:name w:val="PR2"/>
    <w:basedOn w:val="Normal"/>
    <w:link w:val="PR2Char"/>
    <w:pPr>
      <w:numPr>
        <w:ilvl w:val="5"/>
        <w:numId w:val="5"/>
      </w:numPr>
      <w:tabs>
        <w:tab w:val="left" w:pos="1440"/>
      </w:tabs>
      <w:suppressAutoHyphens/>
      <w:outlineLvl w:val="3"/>
    </w:pPr>
  </w:style>
  <w:style w:type="paragraph" w:customStyle="1" w:styleId="PR3">
    <w:name w:val="PR3"/>
    <w:basedOn w:val="Normal"/>
    <w:pPr>
      <w:numPr>
        <w:ilvl w:val="6"/>
        <w:numId w:val="5"/>
      </w:numPr>
      <w:tabs>
        <w:tab w:val="left" w:pos="2016"/>
      </w:tabs>
      <w:suppressAutoHyphens/>
      <w:outlineLvl w:val="4"/>
    </w:pPr>
  </w:style>
  <w:style w:type="paragraph" w:customStyle="1" w:styleId="PR4">
    <w:name w:val="PR4"/>
    <w:basedOn w:val="Normal"/>
    <w:pPr>
      <w:numPr>
        <w:ilvl w:val="7"/>
        <w:numId w:val="5"/>
      </w:numPr>
      <w:tabs>
        <w:tab w:val="left" w:pos="2592"/>
      </w:tabs>
      <w:suppressAutoHyphens/>
      <w:outlineLvl w:val="5"/>
    </w:pPr>
  </w:style>
  <w:style w:type="paragraph" w:customStyle="1" w:styleId="PR5">
    <w:name w:val="PR5"/>
    <w:basedOn w:val="Normal"/>
    <w:pPr>
      <w:numPr>
        <w:ilvl w:val="8"/>
        <w:numId w:val="5"/>
      </w:numPr>
      <w:tabs>
        <w:tab w:val="left" w:pos="3168"/>
      </w:tabs>
      <w:suppressAutoHyphens/>
      <w:outlineLvl w:val="6"/>
    </w:pPr>
  </w:style>
  <w:style w:type="paragraph" w:customStyle="1" w:styleId="TB1">
    <w:name w:val="TB1"/>
    <w:basedOn w:val="Normal"/>
    <w:next w:val="PR1"/>
    <w:pPr>
      <w:suppressAutoHyphens/>
      <w:spacing w:before="240"/>
      <w:ind w:left="288"/>
    </w:pPr>
  </w:style>
  <w:style w:type="paragraph" w:customStyle="1" w:styleId="TB2">
    <w:name w:val="TB2"/>
    <w:basedOn w:val="Normal"/>
    <w:next w:val="PR2"/>
    <w:pPr>
      <w:suppressAutoHyphens/>
      <w:spacing w:before="240"/>
      <w:ind w:left="864"/>
    </w:pPr>
  </w:style>
  <w:style w:type="paragraph" w:customStyle="1" w:styleId="TB3">
    <w:name w:val="TB3"/>
    <w:basedOn w:val="Normal"/>
    <w:next w:val="PR3"/>
    <w:pPr>
      <w:suppressAutoHyphens/>
      <w:spacing w:before="240"/>
      <w:ind w:left="1440"/>
    </w:pPr>
  </w:style>
  <w:style w:type="paragraph" w:customStyle="1" w:styleId="TB4">
    <w:name w:val="TB4"/>
    <w:basedOn w:val="Normal"/>
    <w:next w:val="PR4"/>
    <w:pPr>
      <w:suppressAutoHyphens/>
      <w:spacing w:before="240"/>
      <w:ind w:left="2016"/>
    </w:pPr>
  </w:style>
  <w:style w:type="paragraph" w:customStyle="1" w:styleId="TB5">
    <w:name w:val="TB5"/>
    <w:basedOn w:val="Normal"/>
    <w:next w:val="PR5"/>
    <w:pPr>
      <w:suppressAutoHyphens/>
      <w:spacing w:before="240"/>
      <w:ind w:left="2592"/>
    </w:pPr>
  </w:style>
  <w:style w:type="paragraph" w:customStyle="1" w:styleId="TF1">
    <w:name w:val="TF1"/>
    <w:basedOn w:val="Normal"/>
    <w:next w:val="TB1"/>
    <w:pPr>
      <w:suppressAutoHyphens/>
      <w:spacing w:before="240"/>
      <w:ind w:left="288"/>
    </w:pPr>
  </w:style>
  <w:style w:type="paragraph" w:customStyle="1" w:styleId="TF2">
    <w:name w:val="TF2"/>
    <w:basedOn w:val="Normal"/>
    <w:next w:val="TB2"/>
    <w:pPr>
      <w:suppressAutoHyphens/>
      <w:spacing w:before="240"/>
      <w:ind w:left="864"/>
    </w:pPr>
  </w:style>
  <w:style w:type="paragraph" w:customStyle="1" w:styleId="TF3">
    <w:name w:val="TF3"/>
    <w:basedOn w:val="Normal"/>
    <w:next w:val="TB3"/>
    <w:pPr>
      <w:suppressAutoHyphens/>
      <w:spacing w:before="240"/>
      <w:ind w:left="1440"/>
    </w:pPr>
  </w:style>
  <w:style w:type="paragraph" w:customStyle="1" w:styleId="TF4">
    <w:name w:val="TF4"/>
    <w:basedOn w:val="Normal"/>
    <w:next w:val="TB4"/>
    <w:pPr>
      <w:suppressAutoHyphens/>
      <w:spacing w:before="240"/>
      <w:ind w:left="2016"/>
    </w:pPr>
  </w:style>
  <w:style w:type="paragraph" w:customStyle="1" w:styleId="TF5">
    <w:name w:val="TF5"/>
    <w:basedOn w:val="Normal"/>
    <w:next w:val="TB5"/>
    <w:pPr>
      <w:suppressAutoHyphens/>
      <w:spacing w:before="240"/>
      <w:ind w:left="2592"/>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pPr>
    <w:rPr>
      <w:b/>
      <w:sz w:val="28"/>
    </w:rPr>
  </w:style>
  <w:style w:type="paragraph" w:customStyle="1" w:styleId="ANT">
    <w:name w:val="ANT"/>
    <w:basedOn w:val="Normal"/>
    <w:pPr>
      <w:suppressAutoHyphens/>
      <w:spacing w:before="240"/>
    </w:pPr>
    <w:rPr>
      <w:vanish/>
      <w:color w:val="800080"/>
      <w:u w:val="single"/>
    </w:rPr>
  </w:style>
  <w:style w:type="paragraph" w:customStyle="1" w:styleId="CMT">
    <w:name w:val="CMT"/>
    <w:basedOn w:val="Normal"/>
    <w:link w:val="CMTChar"/>
    <w:pPr>
      <w:suppressAutoHyphens/>
      <w:spacing w:before="240"/>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BB25CC"/>
    <w:pPr>
      <w:pBdr>
        <w:top w:val="single" w:sz="4" w:space="1" w:color="666699"/>
        <w:left w:val="single" w:sz="4" w:space="4" w:color="666699"/>
        <w:bottom w:val="single" w:sz="4" w:space="1" w:color="666699"/>
        <w:right w:val="single" w:sz="4" w:space="4" w:color="666699"/>
      </w:pBdr>
      <w:tabs>
        <w:tab w:val="clear" w:pos="9360"/>
      </w:tabs>
      <w:suppressAutoHyphens/>
      <w:spacing w:before="240"/>
    </w:pPr>
    <w:rPr>
      <w:rFonts w:ascii="Arial Narrow" w:hAnsi="Arial Narrow" w:cs="Times New Roman"/>
      <w:color w:val="1F4E79" w:themeColor="accent5" w:themeShade="80"/>
    </w:rPr>
  </w:style>
  <w:style w:type="character" w:customStyle="1" w:styleId="NOTEChar">
    <w:name w:val="NOTE Char"/>
    <w:basedOn w:val="Policepardfaut"/>
    <w:link w:val="NOTE"/>
    <w:rsid w:val="00BB25CC"/>
    <w:rPr>
      <w:rFonts w:ascii="Arial Narrow" w:hAnsi="Arial Narrow"/>
      <w:color w:val="1F4E79" w:themeColor="accent5" w:themeShade="80"/>
      <w:lang w:val="en-US" w:eastAsia="en-US"/>
    </w:rPr>
  </w:style>
  <w:style w:type="character" w:customStyle="1" w:styleId="Titre2Car">
    <w:name w:val="Titre 2 Car"/>
    <w:basedOn w:val="Policepardfaut"/>
    <w:link w:val="Titre2"/>
    <w:uiPriority w:val="9"/>
    <w:semiHidden/>
    <w:rsid w:val="00622C66"/>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0126E7"/>
    <w:rPr>
      <w:rFonts w:ascii="Arial" w:hAnsi="Arial" w:cs="Arial"/>
      <w:lang w:val="en-US" w:eastAsia="en-US"/>
    </w:rPr>
  </w:style>
  <w:style w:type="character" w:customStyle="1" w:styleId="normaltextrun">
    <w:name w:val="normaltextrun"/>
    <w:basedOn w:val="Policepardfaut"/>
    <w:rsid w:val="00F77219"/>
  </w:style>
  <w:style w:type="character" w:customStyle="1" w:styleId="eop">
    <w:name w:val="eop"/>
    <w:basedOn w:val="Policepardfaut"/>
    <w:rsid w:val="00F77219"/>
  </w:style>
  <w:style w:type="character" w:styleId="Mentionnonrsolue">
    <w:name w:val="Unresolved Mention"/>
    <w:basedOn w:val="Policepardfaut"/>
    <w:uiPriority w:val="99"/>
    <w:semiHidden/>
    <w:unhideWhenUsed/>
    <w:rsid w:val="003632A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05C8F"/>
    <w:pPr>
      <w:spacing w:line="240" w:lineRule="auto"/>
    </w:pPr>
    <w:rPr>
      <w:b/>
      <w:bCs/>
    </w:rPr>
  </w:style>
  <w:style w:type="character" w:customStyle="1" w:styleId="ObjetducommentaireCar">
    <w:name w:val="Objet du commentaire Car"/>
    <w:basedOn w:val="CommentaireCar"/>
    <w:link w:val="Objetducommentaire"/>
    <w:uiPriority w:val="99"/>
    <w:semiHidden/>
    <w:rsid w:val="00205C8F"/>
    <w:rPr>
      <w:rFonts w:ascii="Arial" w:hAnsi="Arial" w:cs="Arial"/>
      <w:b/>
      <w:bCs/>
      <w:lang w:val="en-US" w:eastAsia="en-US"/>
    </w:rPr>
  </w:style>
  <w:style w:type="paragraph" w:styleId="Paragraphedeliste">
    <w:name w:val="List Paragraph"/>
    <w:basedOn w:val="Normal"/>
    <w:uiPriority w:val="34"/>
    <w:qFormat/>
    <w:rsid w:val="00C2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8438">
      <w:bodyDiv w:val="1"/>
      <w:marLeft w:val="0"/>
      <w:marRight w:val="0"/>
      <w:marTop w:val="0"/>
      <w:marBottom w:val="0"/>
      <w:divBdr>
        <w:top w:val="none" w:sz="0" w:space="0" w:color="auto"/>
        <w:left w:val="none" w:sz="0" w:space="0" w:color="auto"/>
        <w:bottom w:val="none" w:sz="0" w:space="0" w:color="auto"/>
        <w:right w:val="none" w:sz="0" w:space="0" w:color="auto"/>
      </w:divBdr>
    </w:div>
    <w:div w:id="137303296">
      <w:bodyDiv w:val="1"/>
      <w:marLeft w:val="0"/>
      <w:marRight w:val="0"/>
      <w:marTop w:val="0"/>
      <w:marBottom w:val="0"/>
      <w:divBdr>
        <w:top w:val="none" w:sz="0" w:space="0" w:color="auto"/>
        <w:left w:val="none" w:sz="0" w:space="0" w:color="auto"/>
        <w:bottom w:val="none" w:sz="0" w:space="0" w:color="auto"/>
        <w:right w:val="none" w:sz="0" w:space="0" w:color="auto"/>
      </w:divBdr>
    </w:div>
    <w:div w:id="871922400">
      <w:bodyDiv w:val="1"/>
      <w:marLeft w:val="0"/>
      <w:marRight w:val="0"/>
      <w:marTop w:val="0"/>
      <w:marBottom w:val="0"/>
      <w:divBdr>
        <w:top w:val="none" w:sz="0" w:space="0" w:color="auto"/>
        <w:left w:val="none" w:sz="0" w:space="0" w:color="auto"/>
        <w:bottom w:val="none" w:sz="0" w:space="0" w:color="auto"/>
        <w:right w:val="none" w:sz="0" w:space="0" w:color="auto"/>
      </w:divBdr>
    </w:div>
    <w:div w:id="1184325786">
      <w:bodyDiv w:val="1"/>
      <w:marLeft w:val="0"/>
      <w:marRight w:val="0"/>
      <w:marTop w:val="0"/>
      <w:marBottom w:val="0"/>
      <w:divBdr>
        <w:top w:val="none" w:sz="0" w:space="0" w:color="auto"/>
        <w:left w:val="none" w:sz="0" w:space="0" w:color="auto"/>
        <w:bottom w:val="none" w:sz="0" w:space="0" w:color="auto"/>
        <w:right w:val="none" w:sz="0" w:space="0" w:color="auto"/>
      </w:divBdr>
    </w:div>
    <w:div w:id="1409157510">
      <w:bodyDiv w:val="1"/>
      <w:marLeft w:val="0"/>
      <w:marRight w:val="0"/>
      <w:marTop w:val="0"/>
      <w:marBottom w:val="0"/>
      <w:divBdr>
        <w:top w:val="none" w:sz="0" w:space="0" w:color="auto"/>
        <w:left w:val="none" w:sz="0" w:space="0" w:color="auto"/>
        <w:bottom w:val="none" w:sz="0" w:space="0" w:color="auto"/>
        <w:right w:val="none" w:sz="0" w:space="0" w:color="auto"/>
      </w:divBdr>
    </w:div>
    <w:div w:id="1425225907">
      <w:bodyDiv w:val="1"/>
      <w:marLeft w:val="0"/>
      <w:marRight w:val="0"/>
      <w:marTop w:val="0"/>
      <w:marBottom w:val="0"/>
      <w:divBdr>
        <w:top w:val="none" w:sz="0" w:space="0" w:color="auto"/>
        <w:left w:val="none" w:sz="0" w:space="0" w:color="auto"/>
        <w:bottom w:val="none" w:sz="0" w:space="0" w:color="auto"/>
        <w:right w:val="none" w:sz="0" w:space="0" w:color="auto"/>
      </w:divBdr>
    </w:div>
    <w:div w:id="1833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MAIBEC.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MAIBE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D590976-217E-46E6-BAF3-36053B71A7EB}">
    <t:Anchor>
      <t:Comment id="1145630480"/>
    </t:Anchor>
    <t:History>
      <t:Event id="{B8D6C797-3F6C-48B3-8958-F2F2034B1F3C}" time="2023-11-21T16:58:14.195Z">
        <t:Attribution userId="S::maryeve.savary@maibec.com::bc4f1756-4195-4d8c-a7a6-d52f5acd9a87" userProvider="AD" userName="Savary, Maryève"/>
        <t:Anchor>
          <t:Comment id="1145630480"/>
        </t:Anchor>
        <t:Create/>
      </t:Event>
      <t:Event id="{EDE2B0F2-B5A5-41C3-A474-2EF494B88424}" time="2023-11-21T16:58:14.195Z">
        <t:Attribution userId="S::maryeve.savary@maibec.com::bc4f1756-4195-4d8c-a7a6-d52f5acd9a87" userProvider="AD" userName="Savary, Maryève"/>
        <t:Anchor>
          <t:Comment id="1145630480"/>
        </t:Anchor>
        <t:Assign userId="S::Frederic.Chouinard@maibec.com::248f1a34-7e91-49a1-a8ba-ac107d182196" userProvider="AD" userName="Chouinard, Frédéric"/>
      </t:Event>
      <t:Event id="{20095B6A-1FF3-4EE3-B446-306AF7944377}" time="2023-11-21T16:58:14.195Z">
        <t:Attribution userId="S::maryeve.savary@maibec.com::bc4f1756-4195-4d8c-a7a6-d52f5acd9a87" userProvider="AD" userName="Savary, Maryève"/>
        <t:Anchor>
          <t:Comment id="1145630480"/>
        </t:Anchor>
        <t:SetTitle title="@Chouinard, Frédéric"/>
      </t:Event>
    </t:History>
  </t:Task>
  <t:Task id="{AD1AD3CD-1AD4-4A69-BF56-8C27D6AC57FA}">
    <t:Anchor>
      <t:Comment id="956699015"/>
    </t:Anchor>
    <t:History>
      <t:Event id="{F11929AD-3967-453C-BBCE-A64CB03AEF69}" time="2023-11-21T16:58:14.195Z">
        <t:Attribution userId="S::maryeve.savary@maibec.com::bc4f1756-4195-4d8c-a7a6-d52f5acd9a87" userProvider="AD" userName="Savary, Maryève"/>
        <t:Anchor>
          <t:Comment id="956699015"/>
        </t:Anchor>
        <t:Create/>
      </t:Event>
      <t:Event id="{DA4A77CA-A5E0-4BFB-BCEC-10A3439AA6BD}" time="2023-11-21T16:58:14.195Z">
        <t:Attribution userId="S::maryeve.savary@maibec.com::bc4f1756-4195-4d8c-a7a6-d52f5acd9a87" userProvider="AD" userName="Savary, Maryève"/>
        <t:Anchor>
          <t:Comment id="956699015"/>
        </t:Anchor>
        <t:Assign userId="S::Frederic.Chouinard@maibec.com::248f1a34-7e91-49a1-a8ba-ac107d182196" userProvider="AD" userName="Chouinard, Frédéric"/>
      </t:Event>
      <t:Event id="{764E6B5B-3FA5-4146-BA0B-F3745D2A2B1E}" time="2023-11-21T16:58:14.195Z">
        <t:Attribution userId="S::maryeve.savary@maibec.com::bc4f1756-4195-4d8c-a7a6-d52f5acd9a87" userProvider="AD" userName="Savary, Maryève"/>
        <t:Anchor>
          <t:Comment id="956699015"/>
        </t:Anchor>
        <t:SetTitle title="@Chouinard, Frédéric"/>
      </t:Event>
      <t:Event id="{AC62E6E9-9941-4354-AED4-01FA1A6A0DDD}" time="2023-11-21T21:22:21.973Z">
        <t:Attribution userId="S::maryeve.savary@maibec.com::bc4f1756-4195-4d8c-a7a6-d52f5acd9a87" userProvider="AD" userName="Savary, Maryève"/>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Note xmlns="f6ad467c-f0ac-4a25-86d1-8ca497368e74" xsi:nil="true"/>
    <Image xmlns="f6ad467c-f0ac-4a25-86d1-8ca497368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2A080BEB-F296-4EDD-8F95-6F9D67AAABDA}">
  <ds:schemaRefs>
    <ds:schemaRef ds:uri="http://schemas.microsoft.com/office/2006/metadata/properties"/>
    <ds:schemaRef ds:uri="http://schemas.microsoft.com/office/infopath/2007/PartnerControls"/>
    <ds:schemaRef ds:uri="61c86cf9-be86-4a68-94ba-566f9abcc21f"/>
    <ds:schemaRef ds:uri="f6ad467c-f0ac-4a25-86d1-8ca497368e74"/>
  </ds:schemaRefs>
</ds:datastoreItem>
</file>

<file path=customXml/itemProps3.xml><?xml version="1.0" encoding="utf-8"?>
<ds:datastoreItem xmlns:ds="http://schemas.openxmlformats.org/officeDocument/2006/customXml" ds:itemID="{E670D393-7CA3-4575-A682-8EEA61FCCE1D}">
  <ds:schemaRefs>
    <ds:schemaRef ds:uri="http://schemas.microsoft.com/sharepoint/v3/contenttype/forms"/>
  </ds:schemaRefs>
</ds:datastoreItem>
</file>

<file path=customXml/itemProps4.xml><?xml version="1.0" encoding="utf-8"?>
<ds:datastoreItem xmlns:ds="http://schemas.openxmlformats.org/officeDocument/2006/customXml" ds:itemID="{ACD42B2D-B4ED-486F-8C7B-9230A15D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4133</Words>
  <Characters>22735</Characters>
  <Application>Microsoft Office Word</Application>
  <DocSecurity>0</DocSecurity>
  <Lines>189</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074616 - ALUMINUM SIDING</dc:title>
  <dc:subject>ALUMINUM SIDING</dc:subject>
  <dc:creator>AVITRU, LLC.</dc:creator>
  <cp:keywords>BAS-12345-MS80</cp:keywords>
  <cp:lastModifiedBy>Chouinard, Frédéric</cp:lastModifiedBy>
  <cp:revision>553</cp:revision>
  <cp:lastPrinted>2019-09-05T21:29:00Z</cp:lastPrinted>
  <dcterms:created xsi:type="dcterms:W3CDTF">2023-11-09T02:44:00Z</dcterms:created>
  <dcterms:modified xsi:type="dcterms:W3CDTF">2025-01-13T16:20:00Z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MediaServiceImageTags">
    <vt:lpwstr/>
  </property>
  <property fmtid="{D5CDD505-2E9C-101B-9397-08002B2CF9AE}" pid="4" name="_dlc_DocIdItemGuid">
    <vt:lpwstr>18e0186d-7411-4281-a709-db1972b98b47</vt:lpwstr>
  </property>
</Properties>
</file>